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0BC" w:rsidRDefault="00C170BC">
      <w:pPr>
        <w:rPr>
          <w:rFonts w:ascii="Times New Roman" w:eastAsia="Times New Roman" w:hAnsi="Times New Roman" w:cs="Times New Roman"/>
        </w:rPr>
      </w:pPr>
    </w:p>
    <w:p w:rsidR="00C170BC" w:rsidRDefault="00C170BC">
      <w:pPr>
        <w:rPr>
          <w:rFonts w:ascii="Times New Roman" w:eastAsia="Times New Roman" w:hAnsi="Times New Roman" w:cs="Times New Roman"/>
        </w:rPr>
      </w:pPr>
    </w:p>
    <w:tbl>
      <w:tblPr>
        <w:tblStyle w:val="a"/>
        <w:tblW w:w="9360" w:type="dxa"/>
        <w:tblLayout w:type="fixed"/>
        <w:tblLook w:val="0600" w:firstRow="0" w:lastRow="0" w:firstColumn="0" w:lastColumn="0" w:noHBand="1" w:noVBand="1"/>
      </w:tblPr>
      <w:tblGrid>
        <w:gridCol w:w="3120"/>
        <w:gridCol w:w="2070"/>
        <w:gridCol w:w="4170"/>
      </w:tblGrid>
      <w:tr w:rsidR="00C170BC">
        <w:tc>
          <w:tcPr>
            <w:tcW w:w="3120" w:type="dxa"/>
            <w:shd w:val="clear" w:color="auto" w:fill="auto"/>
            <w:tcMar>
              <w:top w:w="100" w:type="dxa"/>
              <w:left w:w="100" w:type="dxa"/>
              <w:bottom w:w="100" w:type="dxa"/>
              <w:right w:w="100" w:type="dxa"/>
            </w:tcMar>
          </w:tcPr>
          <w:p w:rsidR="00C170BC" w:rsidRDefault="00BE4954">
            <w:pPr>
              <w:widowControl w:val="0"/>
              <w:pBdr>
                <w:top w:val="nil"/>
                <w:left w:val="nil"/>
                <w:bottom w:val="nil"/>
                <w:right w:val="nil"/>
                <w:between w:val="nil"/>
              </w:pBdr>
              <w:spacing w:line="240" w:lineRule="auto"/>
              <w:ind w:left="-90"/>
              <w:rPr>
                <w:rFonts w:ascii="Times New Roman" w:eastAsia="Times New Roman" w:hAnsi="Times New Roman" w:cs="Times New Roman"/>
              </w:rPr>
            </w:pPr>
            <w:r>
              <w:rPr>
                <w:rFonts w:ascii="Times New Roman" w:eastAsia="Times New Roman" w:hAnsi="Times New Roman" w:cs="Times New Roman"/>
              </w:rPr>
              <w:t xml:space="preserve">RE: </w:t>
            </w:r>
            <w:r w:rsidR="00CE3399">
              <w:rPr>
                <w:rFonts w:ascii="Times New Roman" w:eastAsia="Times New Roman" w:hAnsi="Times New Roman" w:cs="Times New Roman"/>
              </w:rPr>
              <w:t>813</w:t>
            </w:r>
            <w:r>
              <w:rPr>
                <w:rFonts w:ascii="Times New Roman" w:eastAsia="Times New Roman" w:hAnsi="Times New Roman" w:cs="Times New Roman"/>
              </w:rPr>
              <w:t xml:space="preserve"> North </w:t>
            </w:r>
            <w:r w:rsidR="00CE3399">
              <w:rPr>
                <w:rFonts w:ascii="Times New Roman" w:eastAsia="Times New Roman" w:hAnsi="Times New Roman" w:cs="Times New Roman"/>
              </w:rPr>
              <w:t>Providence Road</w:t>
            </w:r>
          </w:p>
          <w:p w:rsidR="00C170BC" w:rsidRDefault="00BE4954">
            <w:pPr>
              <w:widowControl w:val="0"/>
              <w:pBdr>
                <w:top w:val="nil"/>
                <w:left w:val="nil"/>
                <w:bottom w:val="nil"/>
                <w:right w:val="nil"/>
                <w:between w:val="nil"/>
              </w:pBdr>
              <w:spacing w:line="240" w:lineRule="auto"/>
              <w:ind w:left="-90"/>
              <w:rPr>
                <w:rFonts w:ascii="Times New Roman" w:eastAsia="Times New Roman" w:hAnsi="Times New Roman" w:cs="Times New Roman"/>
              </w:rPr>
            </w:pPr>
            <w:r>
              <w:rPr>
                <w:rFonts w:ascii="Times New Roman" w:eastAsia="Times New Roman" w:hAnsi="Times New Roman" w:cs="Times New Roman"/>
              </w:rPr>
              <w:t xml:space="preserve">Land Development </w:t>
            </w:r>
          </w:p>
          <w:p w:rsidR="00C170BC" w:rsidRDefault="00C170BC">
            <w:pPr>
              <w:widowControl w:val="0"/>
              <w:pBdr>
                <w:top w:val="nil"/>
                <w:left w:val="nil"/>
                <w:bottom w:val="nil"/>
                <w:right w:val="nil"/>
                <w:between w:val="nil"/>
              </w:pBdr>
              <w:spacing w:line="240" w:lineRule="auto"/>
              <w:ind w:left="-90"/>
              <w:rPr>
                <w:rFonts w:ascii="Times New Roman" w:eastAsia="Times New Roman" w:hAnsi="Times New Roman" w:cs="Times New Roman"/>
              </w:rPr>
            </w:pPr>
          </w:p>
          <w:p w:rsidR="00C170BC" w:rsidRDefault="00BE4954">
            <w:pPr>
              <w:widowControl w:val="0"/>
              <w:pBdr>
                <w:top w:val="nil"/>
                <w:left w:val="nil"/>
                <w:bottom w:val="nil"/>
                <w:right w:val="nil"/>
                <w:between w:val="nil"/>
              </w:pBdr>
              <w:spacing w:line="240" w:lineRule="auto"/>
              <w:ind w:left="-90"/>
              <w:rPr>
                <w:rFonts w:ascii="Times New Roman" w:eastAsia="Times New Roman" w:hAnsi="Times New Roman" w:cs="Times New Roman"/>
              </w:rPr>
            </w:pPr>
            <w:r>
              <w:rPr>
                <w:rFonts w:ascii="Times New Roman" w:eastAsia="Times New Roman" w:hAnsi="Times New Roman" w:cs="Times New Roman"/>
              </w:rPr>
              <w:t>Review No. 1</w:t>
            </w:r>
          </w:p>
          <w:p w:rsidR="00C170BC" w:rsidRDefault="00C170BC">
            <w:pPr>
              <w:widowControl w:val="0"/>
              <w:pBdr>
                <w:top w:val="nil"/>
                <w:left w:val="nil"/>
                <w:bottom w:val="nil"/>
                <w:right w:val="nil"/>
                <w:between w:val="nil"/>
              </w:pBdr>
              <w:spacing w:line="240" w:lineRule="auto"/>
              <w:ind w:left="-90"/>
              <w:rPr>
                <w:rFonts w:ascii="Times New Roman" w:eastAsia="Times New Roman" w:hAnsi="Times New Roman" w:cs="Times New Roman"/>
              </w:rPr>
            </w:pPr>
          </w:p>
          <w:p w:rsidR="00C170BC" w:rsidRDefault="00BE4954">
            <w:pPr>
              <w:widowControl w:val="0"/>
              <w:pBdr>
                <w:top w:val="nil"/>
                <w:left w:val="nil"/>
                <w:bottom w:val="nil"/>
                <w:right w:val="nil"/>
                <w:between w:val="nil"/>
              </w:pBdr>
              <w:spacing w:line="240" w:lineRule="auto"/>
              <w:ind w:left="-90"/>
              <w:rPr>
                <w:rFonts w:ascii="Times New Roman" w:eastAsia="Times New Roman" w:hAnsi="Times New Roman" w:cs="Times New Roman"/>
              </w:rPr>
            </w:pPr>
            <w:r w:rsidRPr="0054615D">
              <w:rPr>
                <w:rFonts w:ascii="Times New Roman" w:eastAsia="Times New Roman" w:hAnsi="Times New Roman" w:cs="Times New Roman"/>
              </w:rPr>
              <w:t xml:space="preserve">Zoning District:  </w:t>
            </w:r>
            <w:r w:rsidR="00CE3399" w:rsidRPr="0054615D">
              <w:rPr>
                <w:rFonts w:ascii="Times New Roman" w:eastAsia="Times New Roman" w:hAnsi="Times New Roman" w:cs="Times New Roman"/>
              </w:rPr>
              <w:t>HB</w:t>
            </w:r>
            <w:r w:rsidRPr="0054615D">
              <w:rPr>
                <w:rFonts w:ascii="Times New Roman" w:eastAsia="Times New Roman" w:hAnsi="Times New Roman" w:cs="Times New Roman"/>
              </w:rPr>
              <w:t xml:space="preserve">O </w:t>
            </w:r>
            <w:r w:rsidR="00CE3399" w:rsidRPr="0054615D">
              <w:rPr>
                <w:rFonts w:ascii="Times New Roman" w:eastAsia="Times New Roman" w:hAnsi="Times New Roman" w:cs="Times New Roman"/>
              </w:rPr>
              <w:t>– Highway-Business-</w:t>
            </w:r>
            <w:r w:rsidRPr="0054615D">
              <w:rPr>
                <w:rFonts w:ascii="Times New Roman" w:eastAsia="Times New Roman" w:hAnsi="Times New Roman" w:cs="Times New Roman"/>
              </w:rPr>
              <w:t>Office</w:t>
            </w:r>
          </w:p>
          <w:p w:rsidR="00C170BC" w:rsidRDefault="00CE3399">
            <w:pPr>
              <w:widowControl w:val="0"/>
              <w:pBdr>
                <w:top w:val="nil"/>
                <w:left w:val="nil"/>
                <w:bottom w:val="nil"/>
                <w:right w:val="nil"/>
                <w:between w:val="nil"/>
              </w:pBdr>
              <w:spacing w:line="240" w:lineRule="auto"/>
              <w:ind w:left="-90"/>
              <w:rPr>
                <w:rFonts w:ascii="Times New Roman" w:eastAsia="Times New Roman" w:hAnsi="Times New Roman" w:cs="Times New Roman"/>
              </w:rPr>
            </w:pPr>
            <w:r>
              <w:rPr>
                <w:rFonts w:ascii="Times New Roman" w:eastAsia="Times New Roman" w:hAnsi="Times New Roman" w:cs="Times New Roman"/>
              </w:rPr>
              <w:t>Parcel No. 26-01-349-0</w:t>
            </w:r>
            <w:r w:rsidR="00BE4954">
              <w:rPr>
                <w:rFonts w:ascii="Times New Roman" w:eastAsia="Times New Roman" w:hAnsi="Times New Roman" w:cs="Times New Roman"/>
              </w:rPr>
              <w:t>00</w:t>
            </w:r>
          </w:p>
          <w:p w:rsidR="00C170BC" w:rsidRDefault="00CE3399">
            <w:pPr>
              <w:widowControl w:val="0"/>
              <w:pBdr>
                <w:top w:val="nil"/>
                <w:left w:val="nil"/>
                <w:bottom w:val="nil"/>
                <w:right w:val="nil"/>
                <w:between w:val="nil"/>
              </w:pBdr>
              <w:spacing w:line="240" w:lineRule="auto"/>
              <w:ind w:left="-90"/>
              <w:rPr>
                <w:rFonts w:ascii="Times New Roman" w:eastAsia="Times New Roman" w:hAnsi="Times New Roman" w:cs="Times New Roman"/>
              </w:rPr>
            </w:pPr>
            <w:r>
              <w:rPr>
                <w:rFonts w:ascii="Times New Roman" w:eastAsia="Times New Roman" w:hAnsi="Times New Roman" w:cs="Times New Roman"/>
              </w:rPr>
              <w:t>Folio No. 26-00-01313</w:t>
            </w:r>
            <w:r w:rsidR="00BE4954">
              <w:rPr>
                <w:rFonts w:ascii="Times New Roman" w:eastAsia="Times New Roman" w:hAnsi="Times New Roman" w:cs="Times New Roman"/>
              </w:rPr>
              <w:t>-00</w:t>
            </w:r>
          </w:p>
        </w:tc>
        <w:tc>
          <w:tcPr>
            <w:tcW w:w="2070" w:type="dxa"/>
            <w:shd w:val="clear" w:color="auto" w:fill="auto"/>
            <w:tcMar>
              <w:top w:w="100" w:type="dxa"/>
              <w:left w:w="100" w:type="dxa"/>
              <w:bottom w:w="100" w:type="dxa"/>
              <w:right w:w="100" w:type="dxa"/>
            </w:tcMar>
          </w:tcPr>
          <w:p w:rsidR="00C170BC" w:rsidRDefault="00C170BC">
            <w:pPr>
              <w:widowControl w:val="0"/>
              <w:pBdr>
                <w:top w:val="nil"/>
                <w:left w:val="nil"/>
                <w:bottom w:val="nil"/>
                <w:right w:val="nil"/>
                <w:between w:val="nil"/>
              </w:pBdr>
              <w:spacing w:line="240" w:lineRule="auto"/>
              <w:jc w:val="right"/>
              <w:rPr>
                <w:rFonts w:ascii="Times New Roman" w:eastAsia="Times New Roman" w:hAnsi="Times New Roman" w:cs="Times New Roman"/>
              </w:rPr>
            </w:pPr>
          </w:p>
        </w:tc>
        <w:tc>
          <w:tcPr>
            <w:tcW w:w="4170" w:type="dxa"/>
            <w:shd w:val="clear" w:color="auto" w:fill="auto"/>
            <w:tcMar>
              <w:top w:w="100" w:type="dxa"/>
              <w:left w:w="100" w:type="dxa"/>
              <w:bottom w:w="100" w:type="dxa"/>
              <w:right w:w="100" w:type="dxa"/>
            </w:tcMar>
          </w:tcPr>
          <w:p w:rsidR="00C170BC" w:rsidRDefault="00BE4954">
            <w:pPr>
              <w:ind w:left="-90" w:hanging="810"/>
              <w:jc w:val="right"/>
              <w:rPr>
                <w:rFonts w:ascii="Times New Roman" w:eastAsia="Times New Roman" w:hAnsi="Times New Roman" w:cs="Times New Roman"/>
              </w:rPr>
            </w:pPr>
            <w:r>
              <w:rPr>
                <w:rFonts w:ascii="Times New Roman" w:eastAsia="Times New Roman" w:hAnsi="Times New Roman" w:cs="Times New Roman"/>
              </w:rPr>
              <w:t>Borough of Media</w:t>
            </w:r>
          </w:p>
          <w:p w:rsidR="00C170BC" w:rsidRDefault="00BE4954">
            <w:pPr>
              <w:ind w:left="-90" w:hanging="810"/>
              <w:jc w:val="right"/>
              <w:rPr>
                <w:rFonts w:ascii="Times New Roman" w:eastAsia="Times New Roman" w:hAnsi="Times New Roman" w:cs="Times New Roman"/>
              </w:rPr>
            </w:pPr>
            <w:r>
              <w:rPr>
                <w:rFonts w:ascii="Times New Roman" w:eastAsia="Times New Roman" w:hAnsi="Times New Roman" w:cs="Times New Roman"/>
              </w:rPr>
              <w:t>301 North Jackson Street</w:t>
            </w:r>
          </w:p>
          <w:p w:rsidR="00C170BC" w:rsidRDefault="00BE4954">
            <w:pPr>
              <w:jc w:val="right"/>
              <w:rPr>
                <w:rFonts w:ascii="Times New Roman" w:eastAsia="Times New Roman" w:hAnsi="Times New Roman" w:cs="Times New Roman"/>
              </w:rPr>
            </w:pPr>
            <w:r>
              <w:rPr>
                <w:rFonts w:ascii="Times New Roman" w:eastAsia="Times New Roman" w:hAnsi="Times New Roman" w:cs="Times New Roman"/>
              </w:rPr>
              <w:t>Media, PA 19063</w:t>
            </w:r>
          </w:p>
          <w:p w:rsidR="00C170BC" w:rsidRDefault="00C170BC">
            <w:pPr>
              <w:jc w:val="right"/>
              <w:rPr>
                <w:rFonts w:ascii="Times New Roman" w:eastAsia="Times New Roman" w:hAnsi="Times New Roman" w:cs="Times New Roman"/>
              </w:rPr>
            </w:pPr>
          </w:p>
          <w:p w:rsidR="00C170BC" w:rsidRDefault="00BE4954">
            <w:pPr>
              <w:jc w:val="right"/>
              <w:rPr>
                <w:rFonts w:ascii="Times New Roman" w:eastAsia="Times New Roman" w:hAnsi="Times New Roman" w:cs="Times New Roman"/>
              </w:rPr>
            </w:pPr>
            <w:r>
              <w:rPr>
                <w:rFonts w:ascii="Times New Roman" w:eastAsia="Times New Roman" w:hAnsi="Times New Roman" w:cs="Times New Roman"/>
              </w:rPr>
              <w:t>Attn:  Mr. Jeff Smith</w:t>
            </w:r>
          </w:p>
          <w:p w:rsidR="00C170BC" w:rsidRDefault="00BE4954">
            <w:pPr>
              <w:jc w:val="right"/>
              <w:rPr>
                <w:rFonts w:ascii="Times New Roman" w:eastAsia="Times New Roman" w:hAnsi="Times New Roman" w:cs="Times New Roman"/>
              </w:rPr>
            </w:pPr>
            <w:r>
              <w:rPr>
                <w:rFonts w:ascii="Times New Roman" w:eastAsia="Times New Roman" w:hAnsi="Times New Roman" w:cs="Times New Roman"/>
              </w:rPr>
              <w:t>Borough Manager</w:t>
            </w:r>
          </w:p>
          <w:p w:rsidR="00C170BC" w:rsidRDefault="00C170BC">
            <w:pPr>
              <w:jc w:val="right"/>
              <w:rPr>
                <w:rFonts w:ascii="Times New Roman" w:eastAsia="Times New Roman" w:hAnsi="Times New Roman" w:cs="Times New Roman"/>
              </w:rPr>
            </w:pPr>
          </w:p>
          <w:p w:rsidR="00C170BC" w:rsidRDefault="00CE3399">
            <w:pPr>
              <w:jc w:val="right"/>
              <w:rPr>
                <w:rFonts w:ascii="Times New Roman" w:eastAsia="Times New Roman" w:hAnsi="Times New Roman" w:cs="Times New Roman"/>
              </w:rPr>
            </w:pPr>
            <w:r>
              <w:rPr>
                <w:rFonts w:ascii="Times New Roman" w:eastAsia="Times New Roman" w:hAnsi="Times New Roman" w:cs="Times New Roman"/>
              </w:rPr>
              <w:t>Ju</w:t>
            </w:r>
            <w:r w:rsidR="00481D9B">
              <w:rPr>
                <w:rFonts w:ascii="Times New Roman" w:eastAsia="Times New Roman" w:hAnsi="Times New Roman" w:cs="Times New Roman"/>
              </w:rPr>
              <w:t>ly</w:t>
            </w:r>
            <w:r w:rsidR="00BE4954">
              <w:rPr>
                <w:rFonts w:ascii="Times New Roman" w:eastAsia="Times New Roman" w:hAnsi="Times New Roman" w:cs="Times New Roman"/>
              </w:rPr>
              <w:t xml:space="preserve"> </w:t>
            </w:r>
            <w:r w:rsidR="00481D9B">
              <w:rPr>
                <w:rFonts w:ascii="Times New Roman" w:eastAsia="Times New Roman" w:hAnsi="Times New Roman" w:cs="Times New Roman"/>
              </w:rPr>
              <w:t>6</w:t>
            </w:r>
            <w:r w:rsidR="00BE4954">
              <w:rPr>
                <w:rFonts w:ascii="Times New Roman" w:eastAsia="Times New Roman" w:hAnsi="Times New Roman" w:cs="Times New Roman"/>
              </w:rPr>
              <w:t>, 2020</w:t>
            </w:r>
          </w:p>
        </w:tc>
      </w:tr>
    </w:tbl>
    <w:p w:rsidR="00C170BC" w:rsidRDefault="00BE4954">
      <w:pPr>
        <w:rPr>
          <w:rFonts w:ascii="Times New Roman" w:eastAsia="Times New Roman" w:hAnsi="Times New Roman" w:cs="Times New Roman"/>
        </w:rPr>
      </w:pPr>
      <w:r>
        <w:rPr>
          <w:rFonts w:ascii="Times New Roman" w:eastAsia="Times New Roman" w:hAnsi="Times New Roman" w:cs="Times New Roman"/>
        </w:rPr>
        <w:t>Mr. Smith:</w:t>
      </w:r>
    </w:p>
    <w:p w:rsidR="00C170BC" w:rsidRDefault="00C170BC">
      <w:pPr>
        <w:rPr>
          <w:rFonts w:ascii="Times New Roman" w:eastAsia="Times New Roman" w:hAnsi="Times New Roman" w:cs="Times New Roman"/>
        </w:rPr>
      </w:pPr>
    </w:p>
    <w:p w:rsidR="0054615D" w:rsidRDefault="0054615D">
      <w:pPr>
        <w:rPr>
          <w:rFonts w:ascii="Times New Roman" w:eastAsia="Times New Roman" w:hAnsi="Times New Roman" w:cs="Times New Roman"/>
        </w:rPr>
      </w:pPr>
      <w:r>
        <w:rPr>
          <w:rFonts w:ascii="Times New Roman" w:eastAsia="Times New Roman" w:hAnsi="Times New Roman" w:cs="Times New Roman"/>
        </w:rPr>
        <w:t>We are in receipt of the following information submitted on behalf of the applicant, Rock Alley Properties, LLC:</w:t>
      </w:r>
    </w:p>
    <w:p w:rsidR="0054615D" w:rsidRDefault="0054615D">
      <w:pPr>
        <w:rPr>
          <w:rFonts w:ascii="Times New Roman" w:eastAsia="Times New Roman" w:hAnsi="Times New Roman" w:cs="Times New Roman"/>
        </w:rPr>
      </w:pPr>
    </w:p>
    <w:p w:rsidR="0054615D" w:rsidRDefault="0054615D" w:rsidP="0054615D">
      <w:pPr>
        <w:pStyle w:val="ListParagraph"/>
        <w:numPr>
          <w:ilvl w:val="0"/>
          <w:numId w:val="2"/>
        </w:numPr>
        <w:rPr>
          <w:rFonts w:ascii="Times New Roman" w:eastAsia="Times New Roman" w:hAnsi="Times New Roman" w:cs="Times New Roman"/>
        </w:rPr>
      </w:pPr>
      <w:r w:rsidRPr="0054615D">
        <w:rPr>
          <w:rFonts w:ascii="Times New Roman" w:eastAsia="Times New Roman" w:hAnsi="Times New Roman" w:cs="Times New Roman"/>
          <w:i/>
        </w:rPr>
        <w:t>Land Development Plan for Hair Salon – 813 N. Providence Road</w:t>
      </w:r>
      <w:r>
        <w:rPr>
          <w:rFonts w:ascii="Times New Roman" w:eastAsia="Times New Roman" w:hAnsi="Times New Roman" w:cs="Times New Roman"/>
        </w:rPr>
        <w:t>, 3 sheets, prepared by Linn Architects, dated June 4</w:t>
      </w:r>
      <w:r w:rsidRPr="0054615D">
        <w:rPr>
          <w:rFonts w:ascii="Times New Roman" w:eastAsia="Times New Roman" w:hAnsi="Times New Roman" w:cs="Times New Roman"/>
          <w:vertAlign w:val="superscript"/>
        </w:rPr>
        <w:t>th</w:t>
      </w:r>
      <w:r>
        <w:rPr>
          <w:rFonts w:ascii="Times New Roman" w:eastAsia="Times New Roman" w:hAnsi="Times New Roman" w:cs="Times New Roman"/>
        </w:rPr>
        <w:t>, 2020</w:t>
      </w:r>
      <w:r w:rsidR="00481D9B">
        <w:rPr>
          <w:rFonts w:ascii="Times New Roman" w:eastAsia="Times New Roman" w:hAnsi="Times New Roman" w:cs="Times New Roman"/>
        </w:rPr>
        <w:t>;</w:t>
      </w:r>
    </w:p>
    <w:p w:rsidR="0054615D" w:rsidRPr="0054615D" w:rsidRDefault="0054615D" w:rsidP="0054615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i/>
        </w:rPr>
        <w:t>Stormwater Management Report for Hair Salon – 813 N. Providence Road, Media Borough, Delaware County, PA,</w:t>
      </w:r>
      <w:r>
        <w:rPr>
          <w:rFonts w:ascii="Times New Roman" w:eastAsia="Times New Roman" w:hAnsi="Times New Roman" w:cs="Times New Roman"/>
        </w:rPr>
        <w:t xml:space="preserve"> 31 pages, prepared by Linn Architects, dated June 15</w:t>
      </w:r>
      <w:r w:rsidRPr="0054615D">
        <w:rPr>
          <w:rFonts w:ascii="Times New Roman" w:eastAsia="Times New Roman" w:hAnsi="Times New Roman" w:cs="Times New Roman"/>
          <w:vertAlign w:val="superscript"/>
        </w:rPr>
        <w:t>th</w:t>
      </w:r>
      <w:r>
        <w:rPr>
          <w:rFonts w:ascii="Times New Roman" w:eastAsia="Times New Roman" w:hAnsi="Times New Roman" w:cs="Times New Roman"/>
        </w:rPr>
        <w:t>, 2020.</w:t>
      </w:r>
    </w:p>
    <w:p w:rsidR="0054615D" w:rsidRDefault="0054615D">
      <w:pPr>
        <w:rPr>
          <w:rFonts w:ascii="Times New Roman" w:eastAsia="Times New Roman" w:hAnsi="Times New Roman" w:cs="Times New Roman"/>
        </w:rPr>
      </w:pPr>
    </w:p>
    <w:p w:rsidR="0054615D" w:rsidRDefault="0054615D">
      <w:pPr>
        <w:rPr>
          <w:rFonts w:ascii="Times New Roman" w:eastAsia="Times New Roman" w:hAnsi="Times New Roman" w:cs="Times New Roman"/>
        </w:rPr>
      </w:pPr>
      <w:r>
        <w:rPr>
          <w:rFonts w:ascii="Times New Roman" w:eastAsia="Times New Roman" w:hAnsi="Times New Roman" w:cs="Times New Roman"/>
          <w:b/>
          <w:u w:val="single"/>
        </w:rPr>
        <w:t>BACKGROUND</w:t>
      </w:r>
    </w:p>
    <w:p w:rsidR="0054615D" w:rsidRDefault="0054615D">
      <w:pPr>
        <w:rPr>
          <w:rFonts w:ascii="Times New Roman" w:eastAsia="Times New Roman" w:hAnsi="Times New Roman" w:cs="Times New Roman"/>
        </w:rPr>
      </w:pPr>
    </w:p>
    <w:p w:rsidR="0054615D" w:rsidRDefault="0054615D">
      <w:pPr>
        <w:rPr>
          <w:rFonts w:ascii="Times New Roman" w:eastAsia="Times New Roman" w:hAnsi="Times New Roman" w:cs="Times New Roman"/>
        </w:rPr>
      </w:pPr>
      <w:r>
        <w:rPr>
          <w:rFonts w:ascii="Times New Roman" w:eastAsia="Times New Roman" w:hAnsi="Times New Roman" w:cs="Times New Roman"/>
        </w:rPr>
        <w:t xml:space="preserve">The applicant is proposing to install an addition and porch to the </w:t>
      </w:r>
      <w:r w:rsidR="00C07539">
        <w:rPr>
          <w:rFonts w:ascii="Times New Roman" w:eastAsia="Times New Roman" w:hAnsi="Times New Roman" w:cs="Times New Roman"/>
        </w:rPr>
        <w:t>first</w:t>
      </w:r>
      <w:r>
        <w:rPr>
          <w:rFonts w:ascii="Times New Roman" w:eastAsia="Times New Roman" w:hAnsi="Times New Roman" w:cs="Times New Roman"/>
        </w:rPr>
        <w:t xml:space="preserve"> floor of an existing residentia</w:t>
      </w:r>
      <w:r w:rsidR="00902117">
        <w:rPr>
          <w:rFonts w:ascii="Times New Roman" w:eastAsia="Times New Roman" w:hAnsi="Times New Roman" w:cs="Times New Roman"/>
        </w:rPr>
        <w:t xml:space="preserve">l unit for use as a hair salon, as well as the construction of a new parking area in the rear of the lot.  The existing lot is situated in the Highway-Business-Office (HBO) district of the Borough.  </w:t>
      </w:r>
    </w:p>
    <w:p w:rsidR="00902117" w:rsidRDefault="00902117">
      <w:pPr>
        <w:rPr>
          <w:rFonts w:ascii="Times New Roman" w:eastAsia="Times New Roman" w:hAnsi="Times New Roman" w:cs="Times New Roman"/>
        </w:rPr>
      </w:pPr>
    </w:p>
    <w:p w:rsidR="00902117" w:rsidRDefault="00902117">
      <w:pPr>
        <w:rPr>
          <w:rFonts w:ascii="Times New Roman" w:eastAsia="Times New Roman" w:hAnsi="Times New Roman" w:cs="Times New Roman"/>
          <w:b/>
          <w:u w:val="single"/>
        </w:rPr>
      </w:pPr>
      <w:r>
        <w:rPr>
          <w:rFonts w:ascii="Times New Roman" w:eastAsia="Times New Roman" w:hAnsi="Times New Roman" w:cs="Times New Roman"/>
          <w:b/>
          <w:u w:val="single"/>
        </w:rPr>
        <w:t>VARIANCES REQUESTED</w:t>
      </w:r>
    </w:p>
    <w:p w:rsidR="00CB6D15" w:rsidRDefault="00CB6D15">
      <w:pPr>
        <w:rPr>
          <w:rFonts w:ascii="Times New Roman" w:eastAsia="Times New Roman" w:hAnsi="Times New Roman" w:cs="Times New Roman"/>
        </w:rPr>
      </w:pPr>
    </w:p>
    <w:p w:rsidR="00902117" w:rsidRDefault="00902117">
      <w:pPr>
        <w:rPr>
          <w:rFonts w:ascii="Times New Roman" w:eastAsia="Times New Roman" w:hAnsi="Times New Roman" w:cs="Times New Roman"/>
        </w:rPr>
      </w:pPr>
      <w:r>
        <w:rPr>
          <w:rFonts w:ascii="Times New Roman" w:eastAsia="Times New Roman" w:hAnsi="Times New Roman" w:cs="Times New Roman"/>
        </w:rPr>
        <w:t>To date, no variances have been requested.</w:t>
      </w:r>
    </w:p>
    <w:p w:rsidR="00902117" w:rsidRPr="00902117" w:rsidRDefault="00902117">
      <w:pPr>
        <w:rPr>
          <w:rFonts w:ascii="Times New Roman" w:eastAsia="Times New Roman" w:hAnsi="Times New Roman" w:cs="Times New Roman"/>
        </w:rPr>
      </w:pPr>
    </w:p>
    <w:p w:rsidR="00902117" w:rsidRDefault="00902117">
      <w:pPr>
        <w:rPr>
          <w:rFonts w:ascii="Times New Roman" w:eastAsia="Times New Roman" w:hAnsi="Times New Roman" w:cs="Times New Roman"/>
          <w:b/>
          <w:u w:val="single"/>
        </w:rPr>
      </w:pPr>
      <w:r>
        <w:rPr>
          <w:rFonts w:ascii="Times New Roman" w:eastAsia="Times New Roman" w:hAnsi="Times New Roman" w:cs="Times New Roman"/>
          <w:b/>
          <w:u w:val="single"/>
        </w:rPr>
        <w:t>WAIVERS REQUESTED</w:t>
      </w:r>
    </w:p>
    <w:p w:rsidR="00751D50" w:rsidRDefault="00751D50" w:rsidP="00751D50">
      <w:pPr>
        <w:rPr>
          <w:rFonts w:ascii="Times New Roman" w:eastAsia="Times New Roman" w:hAnsi="Times New Roman" w:cs="Times New Roman"/>
        </w:rPr>
      </w:pPr>
    </w:p>
    <w:p w:rsidR="00751D50" w:rsidRPr="00751D50" w:rsidRDefault="00751D50" w:rsidP="00751D50">
      <w:pPr>
        <w:rPr>
          <w:rFonts w:ascii="Times New Roman" w:eastAsia="Times New Roman" w:hAnsi="Times New Roman" w:cs="Times New Roman"/>
        </w:rPr>
      </w:pPr>
      <w:r>
        <w:rPr>
          <w:rFonts w:ascii="Times New Roman" w:eastAsia="Times New Roman" w:hAnsi="Times New Roman" w:cs="Times New Roman"/>
        </w:rPr>
        <w:t>The following waiver has been requested:</w:t>
      </w:r>
    </w:p>
    <w:p w:rsidR="00902117" w:rsidRPr="00902117" w:rsidRDefault="00902117" w:rsidP="0090211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§257-14 – The applicant requests a waiver from the requirement to submit a preliminary plan.  We have no objection to this administrative waiver request.</w:t>
      </w:r>
    </w:p>
    <w:p w:rsidR="00902117" w:rsidRPr="00902117" w:rsidRDefault="00902117">
      <w:pPr>
        <w:rPr>
          <w:rFonts w:ascii="Times New Roman" w:eastAsia="Times New Roman" w:hAnsi="Times New Roman" w:cs="Times New Roman"/>
        </w:rPr>
      </w:pPr>
    </w:p>
    <w:p w:rsidR="00902117" w:rsidRPr="00902117" w:rsidRDefault="00902117">
      <w:pPr>
        <w:rPr>
          <w:rFonts w:ascii="Times New Roman" w:eastAsia="Times New Roman" w:hAnsi="Times New Roman" w:cs="Times New Roman"/>
          <w:b/>
          <w:u w:val="single"/>
        </w:rPr>
      </w:pPr>
      <w:r>
        <w:rPr>
          <w:rFonts w:ascii="Times New Roman" w:eastAsia="Times New Roman" w:hAnsi="Times New Roman" w:cs="Times New Roman"/>
          <w:b/>
          <w:u w:val="single"/>
        </w:rPr>
        <w:t>PURPOSE</w:t>
      </w:r>
    </w:p>
    <w:p w:rsidR="0054615D" w:rsidRDefault="0054615D">
      <w:pPr>
        <w:rPr>
          <w:rFonts w:ascii="Times New Roman" w:eastAsia="Times New Roman" w:hAnsi="Times New Roman" w:cs="Times New Roman"/>
        </w:rPr>
      </w:pPr>
    </w:p>
    <w:p w:rsidR="00902117" w:rsidRDefault="00902117">
      <w:pPr>
        <w:rPr>
          <w:rFonts w:ascii="Times New Roman" w:eastAsia="Times New Roman" w:hAnsi="Times New Roman" w:cs="Times New Roman"/>
        </w:rPr>
      </w:pPr>
      <w:r>
        <w:rPr>
          <w:rFonts w:ascii="Times New Roman" w:eastAsia="Times New Roman" w:hAnsi="Times New Roman" w:cs="Times New Roman"/>
        </w:rPr>
        <w:t xml:space="preserve">The purpose of this review is to determine if the application complies with the Media Borough Ordinances, specifically </w:t>
      </w:r>
      <w:r w:rsidRPr="00902117">
        <w:rPr>
          <w:rFonts w:ascii="Times New Roman" w:eastAsia="Times New Roman" w:hAnsi="Times New Roman" w:cs="Times New Roman"/>
          <w:b/>
        </w:rPr>
        <w:t>Zoning (§311)</w:t>
      </w:r>
      <w:r w:rsidR="00751D50">
        <w:rPr>
          <w:rFonts w:ascii="Times New Roman" w:eastAsia="Times New Roman" w:hAnsi="Times New Roman" w:cs="Times New Roman"/>
          <w:b/>
        </w:rPr>
        <w:t>;</w:t>
      </w:r>
      <w:r>
        <w:rPr>
          <w:rFonts w:ascii="Times New Roman" w:eastAsia="Times New Roman" w:hAnsi="Times New Roman" w:cs="Times New Roman"/>
        </w:rPr>
        <w:t xml:space="preserve"> </w:t>
      </w:r>
      <w:r w:rsidRPr="00902117">
        <w:rPr>
          <w:rFonts w:ascii="Times New Roman" w:eastAsia="Times New Roman" w:hAnsi="Times New Roman" w:cs="Times New Roman"/>
          <w:b/>
        </w:rPr>
        <w:t>Subdivision and Land Development (§257)</w:t>
      </w:r>
      <w:r w:rsidR="00751D50">
        <w:rPr>
          <w:rFonts w:ascii="Times New Roman" w:eastAsia="Times New Roman" w:hAnsi="Times New Roman" w:cs="Times New Roman"/>
        </w:rPr>
        <w:t>;</w:t>
      </w:r>
      <w:r>
        <w:rPr>
          <w:rFonts w:ascii="Times New Roman" w:eastAsia="Times New Roman" w:hAnsi="Times New Roman" w:cs="Times New Roman"/>
        </w:rPr>
        <w:t xml:space="preserve"> </w:t>
      </w:r>
      <w:r w:rsidRPr="00902117">
        <w:rPr>
          <w:rFonts w:ascii="Times New Roman" w:eastAsia="Times New Roman" w:hAnsi="Times New Roman" w:cs="Times New Roman"/>
          <w:b/>
        </w:rPr>
        <w:t>Stormwater Management (§251)</w:t>
      </w:r>
      <w:r w:rsidR="00751D50">
        <w:rPr>
          <w:rFonts w:ascii="Times New Roman" w:eastAsia="Times New Roman" w:hAnsi="Times New Roman" w:cs="Times New Roman"/>
        </w:rPr>
        <w:t>;</w:t>
      </w:r>
      <w:r>
        <w:rPr>
          <w:rFonts w:ascii="Times New Roman" w:eastAsia="Times New Roman" w:hAnsi="Times New Roman" w:cs="Times New Roman"/>
        </w:rPr>
        <w:t xml:space="preserve"> as well as reasonable and customary engineering standards.</w:t>
      </w:r>
    </w:p>
    <w:p w:rsidR="00CB6D15" w:rsidRDefault="00CB6D15">
      <w:pPr>
        <w:rPr>
          <w:rFonts w:ascii="Times New Roman" w:eastAsia="Times New Roman" w:hAnsi="Times New Roman" w:cs="Times New Roman"/>
          <w:b/>
          <w:u w:val="single"/>
        </w:rPr>
      </w:pPr>
    </w:p>
    <w:p w:rsidR="00751D50" w:rsidRDefault="00751D50">
      <w:pPr>
        <w:rPr>
          <w:rFonts w:ascii="Times New Roman" w:eastAsia="Times New Roman" w:hAnsi="Times New Roman" w:cs="Times New Roman"/>
          <w:b/>
          <w:u w:val="single"/>
        </w:rPr>
      </w:pPr>
    </w:p>
    <w:p w:rsidR="00902117" w:rsidRDefault="00902117">
      <w:pPr>
        <w:rPr>
          <w:rFonts w:ascii="Times New Roman" w:eastAsia="Times New Roman" w:hAnsi="Times New Roman" w:cs="Times New Roman"/>
        </w:rPr>
      </w:pPr>
    </w:p>
    <w:p w:rsidR="00902117" w:rsidRDefault="00902117">
      <w:pPr>
        <w:rPr>
          <w:rFonts w:ascii="Times New Roman" w:eastAsia="Times New Roman" w:hAnsi="Times New Roman" w:cs="Times New Roman"/>
          <w:b/>
          <w:u w:val="single"/>
        </w:rPr>
      </w:pPr>
      <w:r>
        <w:rPr>
          <w:rFonts w:ascii="Times New Roman" w:eastAsia="Times New Roman" w:hAnsi="Times New Roman" w:cs="Times New Roman"/>
          <w:b/>
          <w:u w:val="single"/>
        </w:rPr>
        <w:t>ZONING</w:t>
      </w:r>
    </w:p>
    <w:p w:rsidR="00751D50" w:rsidRDefault="00751D50" w:rsidP="00B921CC">
      <w:pPr>
        <w:pStyle w:val="ListParagraph"/>
        <w:numPr>
          <w:ilvl w:val="0"/>
          <w:numId w:val="3"/>
        </w:numPr>
        <w:jc w:val="both"/>
        <w:rPr>
          <w:rFonts w:ascii="Times New Roman" w:eastAsia="Times New Roman" w:hAnsi="Times New Roman" w:cs="Times New Roman"/>
        </w:rPr>
      </w:pPr>
      <w:r w:rsidRPr="00DB60AF">
        <w:rPr>
          <w:rFonts w:ascii="Times New Roman" w:eastAsia="Times New Roman" w:hAnsi="Times New Roman" w:cs="Times New Roman"/>
          <w:b/>
        </w:rPr>
        <w:t>§311-69</w:t>
      </w:r>
      <w:r w:rsidRPr="00D433E0">
        <w:rPr>
          <w:rFonts w:ascii="Times New Roman" w:eastAsia="Times New Roman" w:hAnsi="Times New Roman" w:cs="Times New Roman"/>
        </w:rPr>
        <w:t xml:space="preserve"> – In the case of multifamily dwellings and </w:t>
      </w:r>
      <w:r w:rsidRPr="0019224C">
        <w:rPr>
          <w:rFonts w:ascii="Times New Roman" w:eastAsia="Times New Roman" w:hAnsi="Times New Roman" w:cs="Times New Roman"/>
          <w:u w:val="single"/>
        </w:rPr>
        <w:t>nonresidential buildings</w:t>
      </w:r>
      <w:r w:rsidRPr="00D433E0">
        <w:rPr>
          <w:rFonts w:ascii="Times New Roman" w:eastAsia="Times New Roman" w:hAnsi="Times New Roman" w:cs="Times New Roman"/>
        </w:rPr>
        <w:t>, lighting facilities shall be provided and arranged in a manner that will protect the street and neighboring properties from excessive glare and hazardous interference of any kind.  Lighting facilities shall be provided for the safety and convenience of the residents of multifamily dwellings or patrons of nonresidential buildings.  All driveways and parking areas must be properly lighted to assure safe driving conditions at night and security for residents and patrons.  The applicant has not provided any proposed lighting at the site.  The plans should be revised accordingly.</w:t>
      </w:r>
    </w:p>
    <w:p w:rsidR="00B921CC" w:rsidRPr="00D433E0" w:rsidRDefault="00B921CC" w:rsidP="00B921CC">
      <w:pPr>
        <w:pStyle w:val="ListParagraph"/>
        <w:rPr>
          <w:rFonts w:ascii="Times New Roman" w:eastAsia="Times New Roman" w:hAnsi="Times New Roman" w:cs="Times New Roman"/>
        </w:rPr>
      </w:pPr>
    </w:p>
    <w:p w:rsidR="00F1094D" w:rsidRDefault="00902117" w:rsidP="00380BEA">
      <w:pPr>
        <w:pStyle w:val="ListParagraph"/>
        <w:numPr>
          <w:ilvl w:val="0"/>
          <w:numId w:val="3"/>
        </w:numPr>
        <w:jc w:val="both"/>
        <w:rPr>
          <w:rFonts w:ascii="Times New Roman" w:eastAsia="Times New Roman" w:hAnsi="Times New Roman" w:cs="Times New Roman"/>
        </w:rPr>
      </w:pPr>
      <w:r w:rsidRPr="00DB60AF">
        <w:rPr>
          <w:rFonts w:ascii="Times New Roman" w:eastAsia="Times New Roman" w:hAnsi="Times New Roman" w:cs="Times New Roman"/>
          <w:b/>
        </w:rPr>
        <w:t>§311-83.A</w:t>
      </w:r>
      <w:r w:rsidRPr="00D433E0">
        <w:rPr>
          <w:rFonts w:ascii="Times New Roman" w:eastAsia="Times New Roman" w:hAnsi="Times New Roman" w:cs="Times New Roman"/>
        </w:rPr>
        <w:t xml:space="preserve"> – Standard parking spaces</w:t>
      </w:r>
      <w:r w:rsidR="00F1094D" w:rsidRPr="00D433E0">
        <w:rPr>
          <w:rFonts w:ascii="Times New Roman" w:eastAsia="Times New Roman" w:hAnsi="Times New Roman" w:cs="Times New Roman"/>
        </w:rPr>
        <w:t xml:space="preserve"> shall have an area of not less than 162 square feet, measured nine feet wide by 18 feet long, except that parallel parking spaces shall be eight</w:t>
      </w:r>
      <w:r w:rsidR="00380BEA">
        <w:rPr>
          <w:rFonts w:ascii="Times New Roman" w:eastAsia="Times New Roman" w:hAnsi="Times New Roman" w:cs="Times New Roman"/>
        </w:rPr>
        <w:t xml:space="preserve"> (8)</w:t>
      </w:r>
      <w:r w:rsidR="00F1094D" w:rsidRPr="00D433E0">
        <w:rPr>
          <w:rFonts w:ascii="Times New Roman" w:eastAsia="Times New Roman" w:hAnsi="Times New Roman" w:cs="Times New Roman"/>
        </w:rPr>
        <w:t xml:space="preserve"> feet wide and 21 feet long.  The parking space dimensions shall be revised to meet this criteria.</w:t>
      </w:r>
    </w:p>
    <w:p w:rsidR="00BE3170" w:rsidRPr="00BE3170" w:rsidRDefault="00BE3170" w:rsidP="00BE3170">
      <w:pPr>
        <w:pStyle w:val="ListParagraph"/>
        <w:rPr>
          <w:rFonts w:ascii="Times New Roman" w:eastAsia="Times New Roman" w:hAnsi="Times New Roman" w:cs="Times New Roman"/>
        </w:rPr>
      </w:pPr>
    </w:p>
    <w:p w:rsidR="00F1094D" w:rsidRDefault="00902117" w:rsidP="00E91BE4">
      <w:pPr>
        <w:pStyle w:val="ListParagraph"/>
        <w:numPr>
          <w:ilvl w:val="0"/>
          <w:numId w:val="3"/>
        </w:numPr>
        <w:jc w:val="both"/>
        <w:rPr>
          <w:rFonts w:ascii="Times New Roman" w:eastAsia="Times New Roman" w:hAnsi="Times New Roman" w:cs="Times New Roman"/>
        </w:rPr>
      </w:pPr>
      <w:r w:rsidRPr="00DB60AF">
        <w:rPr>
          <w:rFonts w:ascii="Times New Roman" w:eastAsia="Times New Roman" w:hAnsi="Times New Roman" w:cs="Times New Roman"/>
          <w:b/>
        </w:rPr>
        <w:t>§311-83-J</w:t>
      </w:r>
      <w:r w:rsidRPr="00D433E0">
        <w:rPr>
          <w:rFonts w:ascii="Times New Roman" w:eastAsia="Times New Roman" w:hAnsi="Times New Roman" w:cs="Times New Roman"/>
        </w:rPr>
        <w:t xml:space="preserve"> – </w:t>
      </w:r>
      <w:r w:rsidR="00F1094D" w:rsidRPr="00D433E0">
        <w:rPr>
          <w:rFonts w:ascii="Times New Roman" w:eastAsia="Times New Roman" w:hAnsi="Times New Roman" w:cs="Times New Roman"/>
        </w:rPr>
        <w:t>In the O-Office District and the Retail-Office-Apartment District, parking areas serving office or commercial uses may be designed or used for end-on-end parking.  End-on-end parking may be employed only at the rear of the lot and only when no conventional arrangements would meet the minimum parking requirements.</w:t>
      </w:r>
      <w:r w:rsidR="00C232F7">
        <w:rPr>
          <w:rFonts w:ascii="Times New Roman" w:eastAsia="Times New Roman" w:hAnsi="Times New Roman" w:cs="Times New Roman"/>
        </w:rPr>
        <w:t xml:space="preserve">  Since this site is located within the </w:t>
      </w:r>
      <w:r w:rsidR="00C232F7" w:rsidRPr="00ED6E3C">
        <w:rPr>
          <w:rFonts w:ascii="Times New Roman" w:eastAsia="Times New Roman" w:hAnsi="Times New Roman" w:cs="Times New Roman"/>
          <w:u w:val="single"/>
        </w:rPr>
        <w:t>HBO</w:t>
      </w:r>
      <w:r w:rsidR="00C232F7">
        <w:rPr>
          <w:rFonts w:ascii="Times New Roman" w:eastAsia="Times New Roman" w:hAnsi="Times New Roman" w:cs="Times New Roman"/>
        </w:rPr>
        <w:t xml:space="preserve"> Zoning District, and meets the required two (2) </w:t>
      </w:r>
      <w:r w:rsidR="00CC6BEC">
        <w:rPr>
          <w:rFonts w:ascii="Times New Roman" w:eastAsia="Times New Roman" w:hAnsi="Times New Roman" w:cs="Times New Roman"/>
        </w:rPr>
        <w:t xml:space="preserve">spaces required for a personal service use, the arrangement of the 2x2 parking </w:t>
      </w:r>
      <w:r w:rsidR="00742E54">
        <w:rPr>
          <w:rFonts w:ascii="Times New Roman" w:eastAsia="Times New Roman" w:hAnsi="Times New Roman" w:cs="Times New Roman"/>
        </w:rPr>
        <w:t xml:space="preserve">stalls </w:t>
      </w:r>
      <w:r w:rsidR="000714AD">
        <w:rPr>
          <w:rFonts w:ascii="Times New Roman" w:eastAsia="Times New Roman" w:hAnsi="Times New Roman" w:cs="Times New Roman"/>
        </w:rPr>
        <w:t xml:space="preserve">does not appear to be </w:t>
      </w:r>
      <w:r w:rsidR="000E566F">
        <w:rPr>
          <w:rFonts w:ascii="Times New Roman" w:eastAsia="Times New Roman" w:hAnsi="Times New Roman" w:cs="Times New Roman"/>
        </w:rPr>
        <w:t xml:space="preserve">an issue to comply with the zoning code, however, if the 2x2 </w:t>
      </w:r>
      <w:r w:rsidR="00324544">
        <w:rPr>
          <w:rFonts w:ascii="Times New Roman" w:eastAsia="Times New Roman" w:hAnsi="Times New Roman" w:cs="Times New Roman"/>
        </w:rPr>
        <w:t xml:space="preserve">stalls </w:t>
      </w:r>
      <w:r w:rsidR="000E566F">
        <w:rPr>
          <w:rFonts w:ascii="Times New Roman" w:eastAsia="Times New Roman" w:hAnsi="Times New Roman" w:cs="Times New Roman"/>
        </w:rPr>
        <w:t xml:space="preserve">are used, they may be </w:t>
      </w:r>
      <w:r w:rsidR="001302A0">
        <w:rPr>
          <w:rFonts w:ascii="Times New Roman" w:eastAsia="Times New Roman" w:hAnsi="Times New Roman" w:cs="Times New Roman"/>
        </w:rPr>
        <w:t xml:space="preserve">noted as employee parking.  </w:t>
      </w:r>
    </w:p>
    <w:p w:rsidR="00380BEA" w:rsidRDefault="00380BEA" w:rsidP="00380BEA">
      <w:pPr>
        <w:pStyle w:val="ListParagraph"/>
        <w:rPr>
          <w:rFonts w:ascii="Times New Roman" w:eastAsia="Times New Roman" w:hAnsi="Times New Roman" w:cs="Times New Roman"/>
        </w:rPr>
      </w:pPr>
    </w:p>
    <w:p w:rsidR="00902117" w:rsidRPr="00D433E0" w:rsidRDefault="00902117" w:rsidP="006B0D7F">
      <w:pPr>
        <w:pStyle w:val="ListParagraph"/>
        <w:numPr>
          <w:ilvl w:val="0"/>
          <w:numId w:val="3"/>
        </w:numPr>
        <w:jc w:val="both"/>
        <w:rPr>
          <w:rFonts w:ascii="Times New Roman" w:eastAsia="Times New Roman" w:hAnsi="Times New Roman" w:cs="Times New Roman"/>
        </w:rPr>
      </w:pPr>
      <w:r w:rsidRPr="00DB60AF">
        <w:rPr>
          <w:rFonts w:ascii="Times New Roman" w:eastAsia="Times New Roman" w:hAnsi="Times New Roman" w:cs="Times New Roman"/>
          <w:b/>
        </w:rPr>
        <w:t>§311-86.C</w:t>
      </w:r>
      <w:r w:rsidRPr="00D433E0">
        <w:rPr>
          <w:rFonts w:ascii="Times New Roman" w:eastAsia="Times New Roman" w:hAnsi="Times New Roman" w:cs="Times New Roman"/>
        </w:rPr>
        <w:t xml:space="preserve"> – </w:t>
      </w:r>
      <w:r w:rsidR="00751D50" w:rsidRPr="00D433E0">
        <w:rPr>
          <w:rFonts w:ascii="Times New Roman" w:eastAsia="Times New Roman" w:hAnsi="Times New Roman" w:cs="Times New Roman"/>
        </w:rPr>
        <w:t>All parking areas with five or more spaces shall be adequately lighted so as to assist in the maneuvering of motor vehicles and to provide security for users of the lot.  All lighting shall be arranged to avoid glare on adjacent properties.</w:t>
      </w:r>
      <w:r w:rsidR="00324544">
        <w:rPr>
          <w:rFonts w:ascii="Times New Roman" w:eastAsia="Times New Roman" w:hAnsi="Times New Roman" w:cs="Times New Roman"/>
        </w:rPr>
        <w:t xml:space="preserve">  A detailed plan must be submitted in the subsequent submission.</w:t>
      </w:r>
    </w:p>
    <w:p w:rsidR="00902117" w:rsidRPr="00D433E0" w:rsidRDefault="00902117">
      <w:pPr>
        <w:rPr>
          <w:rFonts w:ascii="Times New Roman" w:eastAsia="Times New Roman" w:hAnsi="Times New Roman" w:cs="Times New Roman"/>
        </w:rPr>
      </w:pPr>
    </w:p>
    <w:p w:rsidR="00902117" w:rsidRPr="00D433E0" w:rsidRDefault="00902117">
      <w:pPr>
        <w:rPr>
          <w:rFonts w:ascii="Times New Roman" w:eastAsia="Times New Roman" w:hAnsi="Times New Roman" w:cs="Times New Roman"/>
          <w:b/>
          <w:u w:val="single"/>
        </w:rPr>
      </w:pPr>
      <w:r w:rsidRPr="00D433E0">
        <w:rPr>
          <w:rFonts w:ascii="Times New Roman" w:eastAsia="Times New Roman" w:hAnsi="Times New Roman" w:cs="Times New Roman"/>
          <w:b/>
          <w:u w:val="single"/>
        </w:rPr>
        <w:t>SUBDIVISION &amp; LAND DEVELOPMENT</w:t>
      </w:r>
    </w:p>
    <w:p w:rsidR="00F1094D" w:rsidRDefault="00A024F9" w:rsidP="00CD5ED6">
      <w:pPr>
        <w:pStyle w:val="ListParagraph"/>
        <w:numPr>
          <w:ilvl w:val="0"/>
          <w:numId w:val="3"/>
        </w:numPr>
        <w:jc w:val="both"/>
        <w:rPr>
          <w:rFonts w:ascii="Times New Roman" w:eastAsia="Times New Roman" w:hAnsi="Times New Roman" w:cs="Times New Roman"/>
        </w:rPr>
      </w:pPr>
      <w:r w:rsidRPr="00DB60AF">
        <w:rPr>
          <w:rFonts w:ascii="Times New Roman" w:eastAsia="Times New Roman" w:hAnsi="Times New Roman" w:cs="Times New Roman"/>
          <w:b/>
        </w:rPr>
        <w:t>§257-16.B(3)(m)</w:t>
      </w:r>
      <w:r w:rsidRPr="00D433E0">
        <w:rPr>
          <w:rFonts w:ascii="Times New Roman" w:eastAsia="Times New Roman" w:hAnsi="Times New Roman" w:cs="Times New Roman"/>
        </w:rPr>
        <w:t xml:space="preserve"> – </w:t>
      </w:r>
      <w:r w:rsidR="00F1094D" w:rsidRPr="00D433E0">
        <w:rPr>
          <w:rFonts w:ascii="Times New Roman" w:eastAsia="Times New Roman" w:hAnsi="Times New Roman" w:cs="Times New Roman"/>
        </w:rPr>
        <w:t xml:space="preserve">The size, species and location of all trees with a caliper of eight </w:t>
      </w:r>
      <w:r w:rsidR="00480871">
        <w:rPr>
          <w:rFonts w:ascii="Times New Roman" w:eastAsia="Times New Roman" w:hAnsi="Times New Roman" w:cs="Times New Roman"/>
        </w:rPr>
        <w:t xml:space="preserve">(8) </w:t>
      </w:r>
      <w:r w:rsidR="00F1094D" w:rsidRPr="00D433E0">
        <w:rPr>
          <w:rFonts w:ascii="Times New Roman" w:eastAsia="Times New Roman" w:hAnsi="Times New Roman" w:cs="Times New Roman"/>
        </w:rPr>
        <w:t>inches or greater shall be included on the plan.  All such trees to be removed are to be designated with an “X”.  The applicant should show any existing trees, and whether they are to be kept or removed, on the plan.</w:t>
      </w:r>
      <w:r w:rsidR="00653F62">
        <w:rPr>
          <w:rFonts w:ascii="Times New Roman" w:eastAsia="Times New Roman" w:hAnsi="Times New Roman" w:cs="Times New Roman"/>
        </w:rPr>
        <w:t xml:space="preserve">  It appears that the site was cleared of trees prior to the time of the submission of the app</w:t>
      </w:r>
      <w:r w:rsidR="004E3EE4">
        <w:rPr>
          <w:rFonts w:ascii="Times New Roman" w:eastAsia="Times New Roman" w:hAnsi="Times New Roman" w:cs="Times New Roman"/>
        </w:rPr>
        <w:t>lication</w:t>
      </w:r>
      <w:r w:rsidR="00146AF4">
        <w:rPr>
          <w:rFonts w:ascii="Times New Roman" w:eastAsia="Times New Roman" w:hAnsi="Times New Roman" w:cs="Times New Roman"/>
        </w:rPr>
        <w:t xml:space="preserve">, the applicant </w:t>
      </w:r>
      <w:r w:rsidR="002C2428">
        <w:rPr>
          <w:rFonts w:ascii="Times New Roman" w:eastAsia="Times New Roman" w:hAnsi="Times New Roman" w:cs="Times New Roman"/>
        </w:rPr>
        <w:t xml:space="preserve">is requested to determine if the tree stumps were removed or </w:t>
      </w:r>
      <w:r w:rsidR="00890F28">
        <w:rPr>
          <w:rFonts w:ascii="Times New Roman" w:eastAsia="Times New Roman" w:hAnsi="Times New Roman" w:cs="Times New Roman"/>
        </w:rPr>
        <w:t>may be an issue during construction.</w:t>
      </w:r>
    </w:p>
    <w:p w:rsidR="00324544" w:rsidRPr="00D433E0" w:rsidRDefault="00324544" w:rsidP="00CD5ED6">
      <w:pPr>
        <w:pStyle w:val="ListParagraph"/>
        <w:jc w:val="both"/>
        <w:rPr>
          <w:rFonts w:ascii="Times New Roman" w:eastAsia="Times New Roman" w:hAnsi="Times New Roman" w:cs="Times New Roman"/>
        </w:rPr>
      </w:pPr>
    </w:p>
    <w:p w:rsidR="00A024F9" w:rsidRDefault="00A024F9" w:rsidP="00CD5ED6">
      <w:pPr>
        <w:pStyle w:val="ListParagraph"/>
        <w:numPr>
          <w:ilvl w:val="0"/>
          <w:numId w:val="3"/>
        </w:numPr>
        <w:jc w:val="both"/>
        <w:rPr>
          <w:rFonts w:ascii="Times New Roman" w:eastAsia="Times New Roman" w:hAnsi="Times New Roman" w:cs="Times New Roman"/>
        </w:rPr>
      </w:pPr>
      <w:r w:rsidRPr="00DB60AF">
        <w:rPr>
          <w:rFonts w:ascii="Times New Roman" w:eastAsia="Times New Roman" w:hAnsi="Times New Roman" w:cs="Times New Roman"/>
          <w:b/>
        </w:rPr>
        <w:t>§257-16.B(4)(c)</w:t>
      </w:r>
      <w:r w:rsidRPr="00D433E0">
        <w:rPr>
          <w:rFonts w:ascii="Times New Roman" w:eastAsia="Times New Roman" w:hAnsi="Times New Roman" w:cs="Times New Roman"/>
        </w:rPr>
        <w:t xml:space="preserve"> – A </w:t>
      </w:r>
      <w:r w:rsidR="00F1094D" w:rsidRPr="00D433E0">
        <w:rPr>
          <w:rFonts w:ascii="Times New Roman" w:eastAsia="Times New Roman" w:hAnsi="Times New Roman" w:cs="Times New Roman"/>
        </w:rPr>
        <w:t xml:space="preserve">preliminary </w:t>
      </w:r>
      <w:r w:rsidRPr="00D433E0">
        <w:rPr>
          <w:rFonts w:ascii="Times New Roman" w:eastAsia="Times New Roman" w:hAnsi="Times New Roman" w:cs="Times New Roman"/>
        </w:rPr>
        <w:t>landscape plan is required.</w:t>
      </w:r>
      <w:r w:rsidR="005A1F09">
        <w:rPr>
          <w:rFonts w:ascii="Times New Roman" w:eastAsia="Times New Roman" w:hAnsi="Times New Roman" w:cs="Times New Roman"/>
        </w:rPr>
        <w:t xml:space="preserve">  The applicant must comply to the ordinance with the </w:t>
      </w:r>
      <w:r w:rsidR="00E301CD">
        <w:rPr>
          <w:rFonts w:ascii="Times New Roman" w:eastAsia="Times New Roman" w:hAnsi="Times New Roman" w:cs="Times New Roman"/>
        </w:rPr>
        <w:t>provisions for landscaping for the site.</w:t>
      </w:r>
    </w:p>
    <w:p w:rsidR="00324544" w:rsidRPr="00324544" w:rsidRDefault="00324544" w:rsidP="00CD5ED6">
      <w:pPr>
        <w:pStyle w:val="ListParagraph"/>
        <w:jc w:val="both"/>
        <w:rPr>
          <w:rFonts w:ascii="Times New Roman" w:eastAsia="Times New Roman" w:hAnsi="Times New Roman" w:cs="Times New Roman"/>
        </w:rPr>
      </w:pPr>
    </w:p>
    <w:p w:rsidR="00A024F9" w:rsidRDefault="00A024F9" w:rsidP="00CD5ED6">
      <w:pPr>
        <w:pStyle w:val="ListParagraph"/>
        <w:numPr>
          <w:ilvl w:val="0"/>
          <w:numId w:val="3"/>
        </w:numPr>
        <w:jc w:val="both"/>
        <w:rPr>
          <w:rFonts w:ascii="Times New Roman" w:eastAsia="Times New Roman" w:hAnsi="Times New Roman" w:cs="Times New Roman"/>
        </w:rPr>
      </w:pPr>
      <w:r w:rsidRPr="00DB60AF">
        <w:rPr>
          <w:rFonts w:ascii="Times New Roman" w:eastAsia="Times New Roman" w:hAnsi="Times New Roman" w:cs="Times New Roman"/>
          <w:b/>
        </w:rPr>
        <w:t>§257-30.D</w:t>
      </w:r>
      <w:r w:rsidRPr="00D433E0">
        <w:rPr>
          <w:rFonts w:ascii="Times New Roman" w:eastAsia="Times New Roman" w:hAnsi="Times New Roman" w:cs="Times New Roman"/>
        </w:rPr>
        <w:t xml:space="preserve"> – Clear site triangles</w:t>
      </w:r>
      <w:r w:rsidR="00F1094D" w:rsidRPr="00D433E0">
        <w:rPr>
          <w:rFonts w:ascii="Times New Roman" w:eastAsia="Times New Roman" w:hAnsi="Times New Roman" w:cs="Times New Roman"/>
        </w:rPr>
        <w:t xml:space="preserve"> shall be provided at all driveway entrances and shall be shown on the plans.  The legs of such </w:t>
      </w:r>
      <w:r w:rsidR="00DB40B7" w:rsidRPr="00D433E0">
        <w:rPr>
          <w:rFonts w:ascii="Times New Roman" w:eastAsia="Times New Roman" w:hAnsi="Times New Roman" w:cs="Times New Roman"/>
        </w:rPr>
        <w:t>triangles</w:t>
      </w:r>
      <w:r w:rsidR="00F1094D" w:rsidRPr="00D433E0">
        <w:rPr>
          <w:rFonts w:ascii="Times New Roman" w:eastAsia="Times New Roman" w:hAnsi="Times New Roman" w:cs="Times New Roman"/>
        </w:rPr>
        <w:t xml:space="preserve"> shall be at least 50 feet in either direction, measured from a point 10 feet back from the edge of the </w:t>
      </w:r>
      <w:proofErr w:type="spellStart"/>
      <w:r w:rsidR="00F1094D" w:rsidRPr="00D433E0">
        <w:rPr>
          <w:rFonts w:ascii="Times New Roman" w:eastAsia="Times New Roman" w:hAnsi="Times New Roman" w:cs="Times New Roman"/>
        </w:rPr>
        <w:t>cartway</w:t>
      </w:r>
      <w:proofErr w:type="spellEnd"/>
      <w:r w:rsidR="00F1094D" w:rsidRPr="00D433E0">
        <w:rPr>
          <w:rFonts w:ascii="Times New Roman" w:eastAsia="Times New Roman" w:hAnsi="Times New Roman" w:cs="Times New Roman"/>
        </w:rPr>
        <w:t xml:space="preserve"> of the intersecting street.  Within such </w:t>
      </w:r>
      <w:r w:rsidR="00CD5ED6" w:rsidRPr="00D433E0">
        <w:rPr>
          <w:rFonts w:ascii="Times New Roman" w:eastAsia="Times New Roman" w:hAnsi="Times New Roman" w:cs="Times New Roman"/>
        </w:rPr>
        <w:t>triangles</w:t>
      </w:r>
      <w:r w:rsidR="00F1094D" w:rsidRPr="00D433E0">
        <w:rPr>
          <w:rFonts w:ascii="Times New Roman" w:eastAsia="Times New Roman" w:hAnsi="Times New Roman" w:cs="Times New Roman"/>
        </w:rPr>
        <w:t xml:space="preserve">, no object greater than 2 1/2 feet in height and no object that would obscure the vision of the motorist shall be permitted.  </w:t>
      </w:r>
      <w:r w:rsidR="00DB60AF">
        <w:rPr>
          <w:rFonts w:ascii="Times New Roman" w:eastAsia="Times New Roman" w:hAnsi="Times New Roman" w:cs="Times New Roman"/>
        </w:rPr>
        <w:t>Driveway sight triangles should be indicated on the plans</w:t>
      </w:r>
      <w:r w:rsidRPr="00D433E0">
        <w:rPr>
          <w:rFonts w:ascii="Times New Roman" w:eastAsia="Times New Roman" w:hAnsi="Times New Roman" w:cs="Times New Roman"/>
        </w:rPr>
        <w:t>.</w:t>
      </w:r>
    </w:p>
    <w:p w:rsidR="00324544" w:rsidRPr="00324544" w:rsidRDefault="00324544" w:rsidP="00CD5ED6">
      <w:pPr>
        <w:pStyle w:val="ListParagraph"/>
        <w:jc w:val="both"/>
        <w:rPr>
          <w:rFonts w:ascii="Times New Roman" w:eastAsia="Times New Roman" w:hAnsi="Times New Roman" w:cs="Times New Roman"/>
        </w:rPr>
      </w:pPr>
    </w:p>
    <w:p w:rsidR="00BD546A" w:rsidRDefault="00BD546A" w:rsidP="00CD5ED6">
      <w:pPr>
        <w:pStyle w:val="ListParagraph"/>
        <w:numPr>
          <w:ilvl w:val="0"/>
          <w:numId w:val="3"/>
        </w:numPr>
        <w:jc w:val="both"/>
        <w:rPr>
          <w:rFonts w:ascii="Times New Roman" w:eastAsia="Times New Roman" w:hAnsi="Times New Roman" w:cs="Times New Roman"/>
        </w:rPr>
      </w:pPr>
      <w:r w:rsidRPr="00DB60AF">
        <w:rPr>
          <w:rFonts w:ascii="Times New Roman" w:eastAsia="Times New Roman" w:hAnsi="Times New Roman" w:cs="Times New Roman"/>
          <w:b/>
        </w:rPr>
        <w:lastRenderedPageBreak/>
        <w:t>§257-31.B</w:t>
      </w:r>
      <w:r w:rsidRPr="00D433E0">
        <w:rPr>
          <w:rFonts w:ascii="Times New Roman" w:eastAsia="Times New Roman" w:hAnsi="Times New Roman" w:cs="Times New Roman"/>
        </w:rPr>
        <w:t xml:space="preserve"> – Curbs shall be provided on all parking areas within a land development</w:t>
      </w:r>
      <w:r w:rsidR="00F1094D" w:rsidRPr="00D433E0">
        <w:rPr>
          <w:rFonts w:ascii="Times New Roman" w:eastAsia="Times New Roman" w:hAnsi="Times New Roman" w:cs="Times New Roman"/>
        </w:rPr>
        <w:t xml:space="preserve">.  Depressed curb may be considered in order to facilitate stormwater movement.  The applicant should add curbs </w:t>
      </w:r>
      <w:r w:rsidRPr="00D433E0">
        <w:rPr>
          <w:rFonts w:ascii="Times New Roman" w:eastAsia="Times New Roman" w:hAnsi="Times New Roman" w:cs="Times New Roman"/>
        </w:rPr>
        <w:t>to the proposed plan.</w:t>
      </w:r>
    </w:p>
    <w:p w:rsidR="00324544" w:rsidRPr="00324544" w:rsidRDefault="00324544" w:rsidP="00CD5ED6">
      <w:pPr>
        <w:pStyle w:val="ListParagraph"/>
        <w:jc w:val="both"/>
        <w:rPr>
          <w:rFonts w:ascii="Times New Roman" w:eastAsia="Times New Roman" w:hAnsi="Times New Roman" w:cs="Times New Roman"/>
        </w:rPr>
      </w:pPr>
    </w:p>
    <w:p w:rsidR="00902117" w:rsidRPr="00D433E0" w:rsidRDefault="00902117" w:rsidP="00902117">
      <w:pPr>
        <w:rPr>
          <w:rFonts w:ascii="Times New Roman" w:eastAsia="Times New Roman" w:hAnsi="Times New Roman" w:cs="Times New Roman"/>
          <w:b/>
          <w:u w:val="single"/>
        </w:rPr>
      </w:pPr>
      <w:r w:rsidRPr="00D433E0">
        <w:rPr>
          <w:rFonts w:ascii="Times New Roman" w:eastAsia="Times New Roman" w:hAnsi="Times New Roman" w:cs="Times New Roman"/>
          <w:b/>
          <w:u w:val="single"/>
        </w:rPr>
        <w:t>STORMWATER MANAGEMENT</w:t>
      </w:r>
    </w:p>
    <w:p w:rsidR="00902117" w:rsidRDefault="00902117" w:rsidP="002941B4">
      <w:pPr>
        <w:pStyle w:val="ListParagraph"/>
        <w:numPr>
          <w:ilvl w:val="0"/>
          <w:numId w:val="3"/>
        </w:numPr>
        <w:jc w:val="both"/>
        <w:rPr>
          <w:rFonts w:ascii="Times New Roman" w:eastAsia="Times New Roman" w:hAnsi="Times New Roman" w:cs="Times New Roman"/>
        </w:rPr>
      </w:pPr>
      <w:r w:rsidRPr="00DB60AF">
        <w:rPr>
          <w:rFonts w:ascii="Times New Roman" w:eastAsia="Times New Roman" w:hAnsi="Times New Roman" w:cs="Times New Roman"/>
          <w:b/>
        </w:rPr>
        <w:t>§251-21.B(9)</w:t>
      </w:r>
      <w:r w:rsidRPr="00D433E0">
        <w:rPr>
          <w:rFonts w:ascii="Times New Roman" w:eastAsia="Times New Roman" w:hAnsi="Times New Roman" w:cs="Times New Roman"/>
        </w:rPr>
        <w:t xml:space="preserve"> –</w:t>
      </w:r>
      <w:r w:rsidR="00D433E0" w:rsidRPr="00D433E0">
        <w:rPr>
          <w:rFonts w:ascii="Times New Roman" w:eastAsia="Times New Roman" w:hAnsi="Times New Roman" w:cs="Times New Roman"/>
        </w:rPr>
        <w:t xml:space="preserve"> Final contours at intervals of two feet shall be included on the maps of the project area.  The applicant should add these contours to the proposed plans</w:t>
      </w:r>
      <w:r w:rsidR="00B739FE">
        <w:rPr>
          <w:rFonts w:ascii="Times New Roman" w:eastAsia="Times New Roman" w:hAnsi="Times New Roman" w:cs="Times New Roman"/>
        </w:rPr>
        <w:t>, or at a minimum provide one (1) foot contours to clarify the intent of the grading plan.</w:t>
      </w:r>
    </w:p>
    <w:p w:rsidR="00324544" w:rsidRDefault="00324544" w:rsidP="00324544">
      <w:pPr>
        <w:pStyle w:val="ListParagraph"/>
        <w:rPr>
          <w:rFonts w:ascii="Times New Roman" w:eastAsia="Times New Roman" w:hAnsi="Times New Roman" w:cs="Times New Roman"/>
        </w:rPr>
      </w:pPr>
    </w:p>
    <w:p w:rsidR="00DB60AF" w:rsidRDefault="00DB60AF" w:rsidP="00CD5ED6">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b/>
        </w:rPr>
        <w:t>§251</w:t>
      </w:r>
      <w:r w:rsidRPr="00DB60AF">
        <w:rPr>
          <w:rFonts w:ascii="Times New Roman" w:eastAsia="Times New Roman" w:hAnsi="Times New Roman" w:cs="Times New Roman"/>
          <w:b/>
        </w:rPr>
        <w:t>-34.A</w:t>
      </w:r>
      <w:r>
        <w:rPr>
          <w:rFonts w:ascii="Times New Roman" w:eastAsia="Times New Roman" w:hAnsi="Times New Roman" w:cs="Times New Roman"/>
        </w:rPr>
        <w:t xml:space="preserve"> – Prior to final approval of the site’s SWM site plan (including plans for private facilities constructed under the simplified method), the applicant shall sign and record an operation and maintenance agreement with the municipality covering all stormwater controls and BMPs that are to be privately owned in a format approved by the municipality.  The maintenance agreement shall be transferred with transfer of ownership in perpetuity.  A draft operations and maintenance agreement should be provided for review and approval.</w:t>
      </w:r>
    </w:p>
    <w:p w:rsidR="00977724" w:rsidRPr="00977724" w:rsidRDefault="00977724" w:rsidP="00977724">
      <w:pPr>
        <w:pStyle w:val="ListParagraph"/>
        <w:rPr>
          <w:rFonts w:ascii="Times New Roman" w:eastAsia="Times New Roman" w:hAnsi="Times New Roman" w:cs="Times New Roman"/>
        </w:rPr>
      </w:pPr>
    </w:p>
    <w:p w:rsidR="00977724" w:rsidRPr="00902117" w:rsidRDefault="00977724" w:rsidP="009F20D7">
      <w:pPr>
        <w:rPr>
          <w:rFonts w:ascii="Times New Roman" w:eastAsia="Times New Roman" w:hAnsi="Times New Roman" w:cs="Times New Roman"/>
          <w:b/>
          <w:u w:val="single"/>
        </w:rPr>
      </w:pPr>
      <w:r>
        <w:rPr>
          <w:rFonts w:ascii="Times New Roman" w:eastAsia="Times New Roman" w:hAnsi="Times New Roman" w:cs="Times New Roman"/>
          <w:b/>
          <w:u w:val="single"/>
        </w:rPr>
        <w:t>GENERAL</w:t>
      </w:r>
    </w:p>
    <w:p w:rsidR="00977724" w:rsidRDefault="00977724" w:rsidP="00977724">
      <w:pPr>
        <w:pStyle w:val="ListParagraph"/>
        <w:rPr>
          <w:rFonts w:ascii="Times New Roman" w:eastAsia="Times New Roman" w:hAnsi="Times New Roman" w:cs="Times New Roman"/>
        </w:rPr>
      </w:pPr>
    </w:p>
    <w:p w:rsidR="00977724" w:rsidRDefault="00977724" w:rsidP="002941B4">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rPr>
        <w:t>There is no pavement shown on the plans.  The location of paving should be clearly shown on the plan view and a typical detail should be included in the drawing set.  The applicant must provide an adequate section of paving material to support the proposed and projected vehicles at the site.</w:t>
      </w:r>
    </w:p>
    <w:p w:rsidR="00977724" w:rsidRDefault="00977724" w:rsidP="009F20D7">
      <w:pPr>
        <w:pStyle w:val="ListParagraph"/>
        <w:rPr>
          <w:rFonts w:ascii="Times New Roman" w:eastAsia="Times New Roman" w:hAnsi="Times New Roman" w:cs="Times New Roman"/>
        </w:rPr>
      </w:pPr>
    </w:p>
    <w:p w:rsidR="00977724" w:rsidRDefault="00977724" w:rsidP="002941B4">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rPr>
        <w:t>The applicant should clarify the number of parking spaces.  The plan states that the proposed parking lot contains 11 spots, but the drawing shows only 10.</w:t>
      </w:r>
    </w:p>
    <w:p w:rsidR="00977724" w:rsidRPr="004D79E2" w:rsidRDefault="00977724" w:rsidP="009F20D7">
      <w:pPr>
        <w:pStyle w:val="ListParagraph"/>
        <w:rPr>
          <w:rFonts w:ascii="Times New Roman" w:eastAsia="Times New Roman" w:hAnsi="Times New Roman" w:cs="Times New Roman"/>
        </w:rPr>
      </w:pPr>
    </w:p>
    <w:p w:rsidR="00977724" w:rsidRDefault="00977724" w:rsidP="002941B4">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rPr>
        <w:t>The grading in the lot should be reviewed to ensure there is no ponding near the steps leading to the addition.</w:t>
      </w:r>
      <w:r w:rsidR="002627DD">
        <w:rPr>
          <w:rFonts w:ascii="Times New Roman" w:eastAsia="Times New Roman" w:hAnsi="Times New Roman" w:cs="Times New Roman"/>
        </w:rPr>
        <w:t xml:space="preserve">  Additional spot shots may be warranted.</w:t>
      </w:r>
    </w:p>
    <w:p w:rsidR="00977724" w:rsidRPr="004D79E2" w:rsidRDefault="00977724" w:rsidP="009F20D7">
      <w:pPr>
        <w:pStyle w:val="ListParagraph"/>
        <w:rPr>
          <w:rFonts w:ascii="Times New Roman" w:eastAsia="Times New Roman" w:hAnsi="Times New Roman" w:cs="Times New Roman"/>
        </w:rPr>
      </w:pPr>
    </w:p>
    <w:p w:rsidR="00977724" w:rsidRDefault="00977724" w:rsidP="00AA7D76">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It appears as though the roof drain would cross into the neighboring property due to the location of the ramp.  The applicant should clarify where the roof drain will </w:t>
      </w:r>
      <w:r w:rsidR="002908C1">
        <w:rPr>
          <w:rFonts w:ascii="Times New Roman" w:eastAsia="Times New Roman" w:hAnsi="Times New Roman" w:cs="Times New Roman"/>
        </w:rPr>
        <w:t>discharge.</w:t>
      </w:r>
    </w:p>
    <w:p w:rsidR="00977724" w:rsidRPr="00CD5ED6" w:rsidRDefault="00977724" w:rsidP="00AA7D76">
      <w:pPr>
        <w:pStyle w:val="ListParagraph"/>
        <w:jc w:val="both"/>
        <w:rPr>
          <w:rFonts w:ascii="Times New Roman" w:eastAsia="Times New Roman" w:hAnsi="Times New Roman" w:cs="Times New Roman"/>
        </w:rPr>
      </w:pPr>
    </w:p>
    <w:p w:rsidR="00977724" w:rsidRDefault="00977724" w:rsidP="00AA7D76">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rPr>
        <w:t>The applicant should clarify the status of Mellon Street, the plan reads a Private Alley, however the Delaware County Recorder of Deeds database shows the thoroughfare as Public ROW</w:t>
      </w:r>
      <w:r w:rsidR="0015798A">
        <w:rPr>
          <w:rFonts w:ascii="Times New Roman" w:eastAsia="Times New Roman" w:hAnsi="Times New Roman" w:cs="Times New Roman"/>
        </w:rPr>
        <w:t>.</w:t>
      </w:r>
      <w:r>
        <w:rPr>
          <w:rFonts w:ascii="Times New Roman" w:eastAsia="Times New Roman" w:hAnsi="Times New Roman" w:cs="Times New Roman"/>
        </w:rPr>
        <w:t xml:space="preserve">  The deed to the property should be submitted to clarify this issue.</w:t>
      </w:r>
    </w:p>
    <w:p w:rsidR="00193998" w:rsidRPr="00193998" w:rsidRDefault="00193998" w:rsidP="00AA7D76">
      <w:pPr>
        <w:pStyle w:val="ListParagraph"/>
        <w:jc w:val="both"/>
        <w:rPr>
          <w:rFonts w:ascii="Times New Roman" w:eastAsia="Times New Roman" w:hAnsi="Times New Roman" w:cs="Times New Roman"/>
        </w:rPr>
      </w:pPr>
    </w:p>
    <w:p w:rsidR="00193998" w:rsidRDefault="00193998" w:rsidP="00AA7D76">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The dimensions of the </w:t>
      </w:r>
      <w:proofErr w:type="spellStart"/>
      <w:r>
        <w:rPr>
          <w:rFonts w:ascii="Times New Roman" w:eastAsia="Times New Roman" w:hAnsi="Times New Roman" w:cs="Times New Roman"/>
        </w:rPr>
        <w:t>cartways</w:t>
      </w:r>
      <w:proofErr w:type="spellEnd"/>
      <w:r>
        <w:rPr>
          <w:rFonts w:ascii="Times New Roman" w:eastAsia="Times New Roman" w:hAnsi="Times New Roman" w:cs="Times New Roman"/>
        </w:rPr>
        <w:t xml:space="preserve"> and right-of-ways for both Providence Road and Mellon Street should be added to the plan.</w:t>
      </w:r>
    </w:p>
    <w:p w:rsidR="002249EB" w:rsidRPr="002249EB" w:rsidRDefault="002249EB" w:rsidP="00AA7D76">
      <w:pPr>
        <w:pStyle w:val="ListParagraph"/>
        <w:jc w:val="both"/>
        <w:rPr>
          <w:rFonts w:ascii="Times New Roman" w:eastAsia="Times New Roman" w:hAnsi="Times New Roman" w:cs="Times New Roman"/>
        </w:rPr>
      </w:pPr>
    </w:p>
    <w:p w:rsidR="002249EB" w:rsidRDefault="002249EB" w:rsidP="00AA7D76">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rPr>
        <w:t>The applicant should clarify if dumpsters or regular trash cans/totes are to be used at the site.</w:t>
      </w:r>
    </w:p>
    <w:p w:rsidR="003175A8" w:rsidRPr="003175A8" w:rsidRDefault="003175A8" w:rsidP="003175A8">
      <w:pPr>
        <w:pStyle w:val="ListParagraph"/>
        <w:rPr>
          <w:rFonts w:ascii="Times New Roman" w:eastAsia="Times New Roman" w:hAnsi="Times New Roman" w:cs="Times New Roman"/>
        </w:rPr>
      </w:pPr>
    </w:p>
    <w:p w:rsidR="003175A8" w:rsidRDefault="003175A8" w:rsidP="00AA7D76">
      <w:pPr>
        <w:pStyle w:val="ListParagraph"/>
        <w:numPr>
          <w:ilvl w:val="0"/>
          <w:numId w:val="3"/>
        </w:numPr>
        <w:jc w:val="both"/>
        <w:rPr>
          <w:rFonts w:ascii="Times New Roman" w:eastAsia="Times New Roman" w:hAnsi="Times New Roman" w:cs="Times New Roman"/>
        </w:rPr>
      </w:pPr>
      <w:r>
        <w:rPr>
          <w:rFonts w:ascii="Times New Roman" w:eastAsia="Times New Roman" w:hAnsi="Times New Roman" w:cs="Times New Roman"/>
        </w:rPr>
        <w:t>In the event that the headlights directed at Providence Road should become an issue, there should be a note on the plan indicating that the applicant must provide adequate screening</w:t>
      </w:r>
      <w:r w:rsidR="006C14FA">
        <w:rPr>
          <w:rFonts w:ascii="Times New Roman" w:eastAsia="Times New Roman" w:hAnsi="Times New Roman" w:cs="Times New Roman"/>
        </w:rPr>
        <w:t>, landscaping or fencing.</w:t>
      </w:r>
    </w:p>
    <w:p w:rsidR="00977724" w:rsidRPr="00D433E0" w:rsidRDefault="00977724" w:rsidP="00977724">
      <w:pPr>
        <w:pStyle w:val="ListParagraph"/>
        <w:jc w:val="both"/>
        <w:rPr>
          <w:rFonts w:ascii="Times New Roman" w:eastAsia="Times New Roman" w:hAnsi="Times New Roman" w:cs="Times New Roman"/>
        </w:rPr>
      </w:pPr>
    </w:p>
    <w:p w:rsidR="00C170BC" w:rsidRDefault="00C170BC">
      <w:pPr>
        <w:jc w:val="both"/>
        <w:rPr>
          <w:rFonts w:ascii="Times New Roman" w:eastAsia="Times New Roman" w:hAnsi="Times New Roman" w:cs="Times New Roman"/>
        </w:rPr>
      </w:pPr>
    </w:p>
    <w:p w:rsidR="00C170BC" w:rsidRDefault="00BE4954" w:rsidP="00CE3399">
      <w:pPr>
        <w:keepNext/>
        <w:keepLines/>
        <w:jc w:val="both"/>
        <w:rPr>
          <w:rFonts w:ascii="Times New Roman" w:eastAsia="Times New Roman" w:hAnsi="Times New Roman" w:cs="Times New Roman"/>
        </w:rPr>
      </w:pPr>
      <w:r>
        <w:rPr>
          <w:rFonts w:ascii="Times New Roman" w:eastAsia="Times New Roman" w:hAnsi="Times New Roman" w:cs="Times New Roman"/>
        </w:rPr>
        <w:t>We trust this will assist the Planning Commission in their review of the application.  If you have any questions or concerns</w:t>
      </w:r>
      <w:r w:rsidR="00CE3399">
        <w:rPr>
          <w:rFonts w:ascii="Times New Roman" w:eastAsia="Times New Roman" w:hAnsi="Times New Roman" w:cs="Times New Roman"/>
        </w:rPr>
        <w:t>,</w:t>
      </w:r>
      <w:r>
        <w:rPr>
          <w:rFonts w:ascii="Times New Roman" w:eastAsia="Times New Roman" w:hAnsi="Times New Roman" w:cs="Times New Roman"/>
        </w:rPr>
        <w:t xml:space="preserve"> please feel fre</w:t>
      </w:r>
      <w:r w:rsidR="00CE3399">
        <w:rPr>
          <w:rFonts w:ascii="Times New Roman" w:eastAsia="Times New Roman" w:hAnsi="Times New Roman" w:cs="Times New Roman"/>
        </w:rPr>
        <w:t>e to phone at 610-513-7220 or</w:t>
      </w:r>
      <w:r>
        <w:rPr>
          <w:rFonts w:ascii="Times New Roman" w:eastAsia="Times New Roman" w:hAnsi="Times New Roman" w:cs="Times New Roman"/>
        </w:rPr>
        <w:t xml:space="preserve"> email at kmatson@lighthouse-engineers.com. </w:t>
      </w:r>
    </w:p>
    <w:p w:rsidR="00C170BC" w:rsidRDefault="00C170BC" w:rsidP="00CE3399">
      <w:pPr>
        <w:keepNext/>
        <w:keepLines/>
        <w:jc w:val="both"/>
        <w:rPr>
          <w:rFonts w:ascii="Times New Roman" w:eastAsia="Times New Roman" w:hAnsi="Times New Roman" w:cs="Times New Roman"/>
        </w:rPr>
      </w:pPr>
    </w:p>
    <w:p w:rsidR="00C170BC" w:rsidRDefault="00E31A5C" w:rsidP="00CE3399">
      <w:pPr>
        <w:keepNext/>
        <w:keepLines/>
        <w:jc w:val="both"/>
        <w:rPr>
          <w:rFonts w:ascii="Times New Roman" w:eastAsia="Times New Roman" w:hAnsi="Times New Roman" w:cs="Times New Roman"/>
        </w:rPr>
      </w:pPr>
      <w:r>
        <w:rPr>
          <w:noProof/>
          <w:lang w:val="en-US"/>
        </w:rPr>
        <w:drawing>
          <wp:anchor distT="0" distB="0" distL="0" distR="0" simplePos="0" relativeHeight="251658240" behindDoc="0" locked="0" layoutInCell="1" hidden="0" allowOverlap="1">
            <wp:simplePos x="0" y="0"/>
            <wp:positionH relativeFrom="column">
              <wp:posOffset>-494665</wp:posOffset>
            </wp:positionH>
            <wp:positionV relativeFrom="paragraph">
              <wp:posOffset>280035</wp:posOffset>
            </wp:positionV>
            <wp:extent cx="1924050" cy="661988"/>
            <wp:effectExtent l="0" t="0" r="0" b="0"/>
            <wp:wrapTopAndBottom distT="0" dist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924050" cy="661988"/>
                    </a:xfrm>
                    <a:prstGeom prst="rect">
                      <a:avLst/>
                    </a:prstGeom>
                    <a:ln/>
                  </pic:spPr>
                </pic:pic>
              </a:graphicData>
            </a:graphic>
          </wp:anchor>
        </w:drawing>
      </w:r>
      <w:r w:rsidR="00BE4954">
        <w:rPr>
          <w:rFonts w:ascii="Times New Roman" w:eastAsia="Times New Roman" w:hAnsi="Times New Roman" w:cs="Times New Roman"/>
        </w:rPr>
        <w:t>Kevin M. Matson, P.E.</w:t>
      </w:r>
    </w:p>
    <w:p w:rsidR="00C170BC" w:rsidRDefault="00BE4954" w:rsidP="00CE3399">
      <w:pPr>
        <w:keepNext/>
        <w:keepLines/>
        <w:rPr>
          <w:rFonts w:ascii="Times New Roman" w:eastAsia="Times New Roman" w:hAnsi="Times New Roman" w:cs="Times New Roman"/>
        </w:rPr>
      </w:pPr>
      <w:r>
        <w:rPr>
          <w:rFonts w:ascii="Times New Roman" w:eastAsia="Times New Roman" w:hAnsi="Times New Roman" w:cs="Times New Roman"/>
        </w:rPr>
        <w:t>Lighthouse Engineering, LLC</w:t>
      </w:r>
    </w:p>
    <w:p w:rsidR="00C170BC" w:rsidRDefault="00BA38BF" w:rsidP="00CE3399">
      <w:pPr>
        <w:keepNext/>
        <w:keepLines/>
        <w:widowControl w:val="0"/>
        <w:rPr>
          <w:rFonts w:ascii="Times New Roman" w:eastAsia="Times New Roman" w:hAnsi="Times New Roman" w:cs="Times New Roman"/>
        </w:rPr>
      </w:pPr>
      <w:hyperlink r:id="rId8">
        <w:r w:rsidR="00BE4954">
          <w:rPr>
            <w:rFonts w:ascii="Times New Roman" w:eastAsia="Times New Roman" w:hAnsi="Times New Roman" w:cs="Times New Roman"/>
            <w:color w:val="1155CC"/>
            <w:u w:val="single"/>
          </w:rPr>
          <w:t>kmatson@lighthouse-engineers.com</w:t>
        </w:r>
      </w:hyperlink>
    </w:p>
    <w:p w:rsidR="00C170BC" w:rsidRDefault="00C170BC" w:rsidP="00CE3399">
      <w:pPr>
        <w:keepNext/>
        <w:keepLines/>
        <w:rPr>
          <w:rFonts w:ascii="Times New Roman" w:eastAsia="Times New Roman" w:hAnsi="Times New Roman" w:cs="Times New Roman"/>
        </w:rPr>
      </w:pPr>
    </w:p>
    <w:sectPr w:rsidR="00C170BC">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38BF" w:rsidRDefault="00BA38BF">
      <w:pPr>
        <w:spacing w:line="240" w:lineRule="auto"/>
      </w:pPr>
      <w:r>
        <w:separator/>
      </w:r>
    </w:p>
  </w:endnote>
  <w:endnote w:type="continuationSeparator" w:id="0">
    <w:p w:rsidR="00BA38BF" w:rsidRDefault="00BA3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0BC" w:rsidRDefault="00BE4954">
    <w:r>
      <w:rPr>
        <w:noProof/>
        <w:lang w:val="en-US"/>
      </w:rPr>
      <w:drawing>
        <wp:inline distT="114300" distB="114300" distL="114300" distR="114300">
          <wp:extent cx="6078855" cy="190500"/>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079320" cy="19051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0BC" w:rsidRDefault="00BE4954">
    <w:r>
      <w:rPr>
        <w:noProof/>
        <w:lang w:val="en-US"/>
      </w:rPr>
      <w:drawing>
        <wp:inline distT="114300" distB="114300" distL="114300" distR="114300">
          <wp:extent cx="6096000" cy="1905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096329" cy="1905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38BF" w:rsidRDefault="00BA38BF">
      <w:pPr>
        <w:spacing w:line="240" w:lineRule="auto"/>
      </w:pPr>
      <w:r>
        <w:separator/>
      </w:r>
    </w:p>
  </w:footnote>
  <w:footnote w:type="continuationSeparator" w:id="0">
    <w:p w:rsidR="00BA38BF" w:rsidRDefault="00BA38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0BC" w:rsidRDefault="00436E75">
    <w:pPr>
      <w:widowControl w:val="0"/>
      <w:spacing w:line="240" w:lineRule="auto"/>
    </w:pPr>
    <w:r>
      <w:rPr>
        <w:noProof/>
        <w:lang w:val="en-US"/>
      </w:rPr>
      <w:drawing>
        <wp:inline distT="114300" distB="114300" distL="114300" distR="114300" wp14:anchorId="5C6B5A38" wp14:editId="1D710ED5">
          <wp:extent cx="6079067" cy="190500"/>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079395" cy="19051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0BC" w:rsidRDefault="00735FCC">
    <w:r>
      <w:rPr>
        <w:noProof/>
        <w:lang w:val="en-US"/>
      </w:rPr>
      <w:drawing>
        <wp:anchor distT="0" distB="0" distL="0" distR="0" simplePos="0" relativeHeight="251658240" behindDoc="0" locked="0" layoutInCell="1" hidden="0" allowOverlap="1">
          <wp:simplePos x="0" y="0"/>
          <wp:positionH relativeFrom="column">
            <wp:posOffset>5678170</wp:posOffset>
          </wp:positionH>
          <wp:positionV relativeFrom="paragraph">
            <wp:posOffset>-28719</wp:posOffset>
          </wp:positionV>
          <wp:extent cx="255270" cy="220345"/>
          <wp:effectExtent l="0" t="0" r="0" b="8255"/>
          <wp:wrapSquare wrapText="bothSides" distT="0" distB="0" distL="0" distR="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5270" cy="220345"/>
                  </a:xfrm>
                  <a:prstGeom prst="rect">
                    <a:avLst/>
                  </a:prstGeom>
                  <a:ln/>
                </pic:spPr>
              </pic:pic>
            </a:graphicData>
          </a:graphic>
          <wp14:sizeRelH relativeFrom="margin">
            <wp14:pctWidth>0</wp14:pctWidth>
          </wp14:sizeRelH>
          <wp14:sizeRelV relativeFrom="margin">
            <wp14:pctHeight>0</wp14:pctHeight>
          </wp14:sizeRelV>
        </wp:anchor>
      </w:drawing>
    </w:r>
    <w:r w:rsidR="00BE4954">
      <w:rPr>
        <w:noProof/>
        <w:lang w:val="en-US"/>
      </w:rPr>
      <w:drawing>
        <wp:inline distT="114300" distB="114300" distL="114300" distR="114300">
          <wp:extent cx="5594741" cy="16034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595064" cy="16035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67888"/>
    <w:multiLevelType w:val="hybridMultilevel"/>
    <w:tmpl w:val="A126B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A7788"/>
    <w:multiLevelType w:val="hybridMultilevel"/>
    <w:tmpl w:val="A126B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A4E83"/>
    <w:multiLevelType w:val="hybridMultilevel"/>
    <w:tmpl w:val="7874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35345"/>
    <w:multiLevelType w:val="hybridMultilevel"/>
    <w:tmpl w:val="7874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B0B44"/>
    <w:multiLevelType w:val="hybridMultilevel"/>
    <w:tmpl w:val="B928D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92795"/>
    <w:multiLevelType w:val="hybridMultilevel"/>
    <w:tmpl w:val="7874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A6247"/>
    <w:multiLevelType w:val="hybridMultilevel"/>
    <w:tmpl w:val="7874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0BC"/>
    <w:rsid w:val="000714AD"/>
    <w:rsid w:val="00076051"/>
    <w:rsid w:val="000E566F"/>
    <w:rsid w:val="001302A0"/>
    <w:rsid w:val="00146AF4"/>
    <w:rsid w:val="0015798A"/>
    <w:rsid w:val="0019224C"/>
    <w:rsid w:val="00193998"/>
    <w:rsid w:val="001E049D"/>
    <w:rsid w:val="002249EB"/>
    <w:rsid w:val="002627DD"/>
    <w:rsid w:val="002908C1"/>
    <w:rsid w:val="002941B4"/>
    <w:rsid w:val="002C2428"/>
    <w:rsid w:val="003175A8"/>
    <w:rsid w:val="00324544"/>
    <w:rsid w:val="00337616"/>
    <w:rsid w:val="00380BEA"/>
    <w:rsid w:val="00436E75"/>
    <w:rsid w:val="00480871"/>
    <w:rsid w:val="00481D9B"/>
    <w:rsid w:val="004D79E2"/>
    <w:rsid w:val="004E3EE4"/>
    <w:rsid w:val="0054615D"/>
    <w:rsid w:val="00585A07"/>
    <w:rsid w:val="005A1F09"/>
    <w:rsid w:val="00653F62"/>
    <w:rsid w:val="006B0D7F"/>
    <w:rsid w:val="006C14FA"/>
    <w:rsid w:val="00735FCC"/>
    <w:rsid w:val="00742E54"/>
    <w:rsid w:val="00751D50"/>
    <w:rsid w:val="00793259"/>
    <w:rsid w:val="00890F28"/>
    <w:rsid w:val="00902117"/>
    <w:rsid w:val="00962DC4"/>
    <w:rsid w:val="00977724"/>
    <w:rsid w:val="009A4738"/>
    <w:rsid w:val="009E2F92"/>
    <w:rsid w:val="00A024F9"/>
    <w:rsid w:val="00AA7D76"/>
    <w:rsid w:val="00B739FE"/>
    <w:rsid w:val="00B921CC"/>
    <w:rsid w:val="00BA33EE"/>
    <w:rsid w:val="00BA38BF"/>
    <w:rsid w:val="00BC494D"/>
    <w:rsid w:val="00BD546A"/>
    <w:rsid w:val="00BE3170"/>
    <w:rsid w:val="00BE4954"/>
    <w:rsid w:val="00BF128B"/>
    <w:rsid w:val="00C07539"/>
    <w:rsid w:val="00C170BC"/>
    <w:rsid w:val="00C232F7"/>
    <w:rsid w:val="00CB6D15"/>
    <w:rsid w:val="00CC6BEC"/>
    <w:rsid w:val="00CD5ED6"/>
    <w:rsid w:val="00CE3399"/>
    <w:rsid w:val="00D433E0"/>
    <w:rsid w:val="00DB40B7"/>
    <w:rsid w:val="00DB60AF"/>
    <w:rsid w:val="00E06E91"/>
    <w:rsid w:val="00E301CD"/>
    <w:rsid w:val="00E31A5C"/>
    <w:rsid w:val="00E74AA9"/>
    <w:rsid w:val="00E91BE4"/>
    <w:rsid w:val="00ED6E3C"/>
    <w:rsid w:val="00F1094D"/>
    <w:rsid w:val="00FD2F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BB9A"/>
  <w15:docId w15:val="{7EDBA024-1C52-43C1-9FFF-0DDB5E53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E3399"/>
    <w:pPr>
      <w:ind w:left="720"/>
      <w:contextualSpacing/>
    </w:pPr>
  </w:style>
  <w:style w:type="paragraph" w:styleId="Header">
    <w:name w:val="header"/>
    <w:basedOn w:val="Normal"/>
    <w:link w:val="HeaderChar"/>
    <w:uiPriority w:val="99"/>
    <w:unhideWhenUsed/>
    <w:rsid w:val="00735FCC"/>
    <w:pPr>
      <w:tabs>
        <w:tab w:val="center" w:pos="4680"/>
        <w:tab w:val="right" w:pos="9360"/>
      </w:tabs>
      <w:spacing w:line="240" w:lineRule="auto"/>
    </w:pPr>
  </w:style>
  <w:style w:type="character" w:customStyle="1" w:styleId="HeaderChar">
    <w:name w:val="Header Char"/>
    <w:basedOn w:val="DefaultParagraphFont"/>
    <w:link w:val="Header"/>
    <w:uiPriority w:val="99"/>
    <w:rsid w:val="00735FCC"/>
  </w:style>
  <w:style w:type="paragraph" w:styleId="Footer">
    <w:name w:val="footer"/>
    <w:basedOn w:val="Normal"/>
    <w:link w:val="FooterChar"/>
    <w:uiPriority w:val="99"/>
    <w:unhideWhenUsed/>
    <w:rsid w:val="00735FCC"/>
    <w:pPr>
      <w:tabs>
        <w:tab w:val="center" w:pos="4680"/>
        <w:tab w:val="right" w:pos="9360"/>
      </w:tabs>
      <w:spacing w:line="240" w:lineRule="auto"/>
    </w:pPr>
  </w:style>
  <w:style w:type="character" w:customStyle="1" w:styleId="FooterChar">
    <w:name w:val="Footer Char"/>
    <w:basedOn w:val="DefaultParagraphFont"/>
    <w:link w:val="Footer"/>
    <w:uiPriority w:val="99"/>
    <w:rsid w:val="00735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matson07@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Boyce</dc:creator>
  <cp:lastModifiedBy>Kevin Matson</cp:lastModifiedBy>
  <cp:revision>60</cp:revision>
  <dcterms:created xsi:type="dcterms:W3CDTF">2020-06-22T15:12:00Z</dcterms:created>
  <dcterms:modified xsi:type="dcterms:W3CDTF">2020-07-06T05:14:00Z</dcterms:modified>
</cp:coreProperties>
</file>